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5223" w:rsidRPr="00F82D54" w:rsidRDefault="00E15223" w:rsidP="00E15223">
      <w:pPr>
        <w:shd w:val="clear" w:color="auto" w:fill="FFFFFF" w:themeFill="background1"/>
        <w:spacing w:after="0" w:line="240" w:lineRule="auto"/>
        <w:jc w:val="center"/>
        <w:outlineLvl w:val="0"/>
        <w:rPr>
          <w:rFonts w:ascii="Times New Roman" w:eastAsia="Times New Roman" w:hAnsi="Times New Roman" w:cs="Times New Roman"/>
          <w:b/>
          <w:color w:val="222222"/>
          <w:kern w:val="36"/>
          <w:sz w:val="24"/>
          <w:szCs w:val="24"/>
          <w:lang w:eastAsia="ru-RU"/>
        </w:rPr>
      </w:pPr>
      <w:bookmarkStart w:id="0" w:name="_GoBack"/>
      <w:r w:rsidRPr="00F82D54">
        <w:rPr>
          <w:rFonts w:ascii="Times New Roman" w:eastAsia="Times New Roman" w:hAnsi="Times New Roman" w:cs="Times New Roman"/>
          <w:b/>
          <w:color w:val="222222"/>
          <w:kern w:val="36"/>
          <w:sz w:val="24"/>
          <w:szCs w:val="24"/>
          <w:lang w:eastAsia="ru-RU"/>
        </w:rPr>
        <w:t>Лабораторная работа</w:t>
      </w:r>
    </w:p>
    <w:p w:rsidR="00E15223" w:rsidRPr="00F82D54" w:rsidRDefault="00E15223" w:rsidP="00E15223">
      <w:pPr>
        <w:shd w:val="clear" w:color="auto" w:fill="FFFFFF" w:themeFill="background1"/>
        <w:spacing w:after="0" w:line="240" w:lineRule="auto"/>
        <w:outlineLvl w:val="0"/>
        <w:rPr>
          <w:rFonts w:ascii="Times New Roman" w:eastAsia="Times New Roman" w:hAnsi="Times New Roman" w:cs="Times New Roman"/>
          <w:color w:val="222222"/>
          <w:kern w:val="36"/>
          <w:sz w:val="24"/>
          <w:szCs w:val="24"/>
          <w:lang w:eastAsia="ru-RU"/>
        </w:rPr>
      </w:pPr>
    </w:p>
    <w:p w:rsidR="000037D0" w:rsidRPr="00F82D54" w:rsidRDefault="000037D0" w:rsidP="00E15223">
      <w:pPr>
        <w:shd w:val="clear" w:color="auto" w:fill="FFFFFF" w:themeFill="background1"/>
        <w:spacing w:after="0" w:line="240" w:lineRule="auto"/>
        <w:outlineLvl w:val="0"/>
        <w:rPr>
          <w:rFonts w:ascii="Times New Roman" w:eastAsia="Times New Roman" w:hAnsi="Times New Roman" w:cs="Times New Roman"/>
          <w:color w:val="222222"/>
          <w:kern w:val="36"/>
          <w:sz w:val="24"/>
          <w:szCs w:val="24"/>
          <w:lang w:eastAsia="ru-RU"/>
        </w:rPr>
      </w:pPr>
      <w:r w:rsidRPr="00F82D54">
        <w:rPr>
          <w:rFonts w:ascii="Times New Roman" w:eastAsia="Times New Roman" w:hAnsi="Times New Roman" w:cs="Times New Roman"/>
          <w:color w:val="222222"/>
          <w:kern w:val="36"/>
          <w:sz w:val="24"/>
          <w:szCs w:val="24"/>
          <w:lang w:eastAsia="ru-RU"/>
        </w:rPr>
        <w:t>Тема работы: Измерение геометрических размеров деталей угломером</w:t>
      </w:r>
      <w:r w:rsidR="00F82D54" w:rsidRPr="00F82D54">
        <w:rPr>
          <w:rFonts w:ascii="Times New Roman" w:eastAsia="Times New Roman" w:hAnsi="Times New Roman" w:cs="Times New Roman"/>
          <w:color w:val="222222"/>
          <w:kern w:val="36"/>
          <w:sz w:val="24"/>
          <w:szCs w:val="24"/>
          <w:lang w:eastAsia="ru-RU"/>
        </w:rPr>
        <w:t xml:space="preserve"> и шаблонами</w:t>
      </w:r>
    </w:p>
    <w:p w:rsidR="000037D0" w:rsidRPr="00F82D54" w:rsidRDefault="000037D0" w:rsidP="00E15223">
      <w:pPr>
        <w:shd w:val="clear" w:color="auto" w:fill="FFFFFF" w:themeFill="background1"/>
        <w:spacing w:after="0" w:line="240" w:lineRule="auto"/>
        <w:outlineLvl w:val="0"/>
        <w:rPr>
          <w:rFonts w:ascii="Times New Roman" w:eastAsia="Times New Roman" w:hAnsi="Times New Roman" w:cs="Times New Roman"/>
          <w:color w:val="222222"/>
          <w:kern w:val="36"/>
          <w:sz w:val="24"/>
          <w:szCs w:val="24"/>
          <w:lang w:eastAsia="ru-RU"/>
        </w:rPr>
      </w:pPr>
      <w:r w:rsidRPr="00F82D54">
        <w:rPr>
          <w:rFonts w:ascii="Times New Roman" w:eastAsia="Times New Roman" w:hAnsi="Times New Roman" w:cs="Times New Roman"/>
          <w:color w:val="222222"/>
          <w:kern w:val="36"/>
          <w:sz w:val="24"/>
          <w:szCs w:val="24"/>
          <w:lang w:eastAsia="ru-RU"/>
        </w:rPr>
        <w:t xml:space="preserve">Цель: изучить </w:t>
      </w:r>
      <w:r w:rsidR="00E15223" w:rsidRPr="00F82D54">
        <w:rPr>
          <w:rFonts w:ascii="Times New Roman" w:eastAsia="Times New Roman" w:hAnsi="Times New Roman" w:cs="Times New Roman"/>
          <w:color w:val="222222"/>
          <w:kern w:val="36"/>
          <w:sz w:val="24"/>
          <w:szCs w:val="24"/>
          <w:lang w:eastAsia="ru-RU"/>
        </w:rPr>
        <w:t>инструмент для измерения углов,</w:t>
      </w:r>
      <w:r w:rsidRPr="00F82D54">
        <w:rPr>
          <w:rFonts w:ascii="Times New Roman" w:eastAsia="Times New Roman" w:hAnsi="Times New Roman" w:cs="Times New Roman"/>
          <w:color w:val="222222"/>
          <w:kern w:val="36"/>
          <w:sz w:val="24"/>
          <w:szCs w:val="24"/>
          <w:lang w:eastAsia="ru-RU"/>
        </w:rPr>
        <w:t xml:space="preserve"> конусов</w:t>
      </w:r>
      <w:r w:rsidR="00E15223" w:rsidRPr="00F82D54">
        <w:rPr>
          <w:rFonts w:ascii="Times New Roman" w:eastAsia="Times New Roman" w:hAnsi="Times New Roman" w:cs="Times New Roman"/>
          <w:color w:val="222222"/>
          <w:kern w:val="36"/>
          <w:sz w:val="24"/>
          <w:szCs w:val="24"/>
          <w:lang w:eastAsia="ru-RU"/>
        </w:rPr>
        <w:t xml:space="preserve"> и </w:t>
      </w:r>
      <w:r w:rsidRPr="00F82D54">
        <w:rPr>
          <w:rFonts w:ascii="Times New Roman" w:eastAsia="Times New Roman" w:hAnsi="Times New Roman" w:cs="Times New Roman"/>
          <w:color w:val="222222"/>
          <w:kern w:val="36"/>
          <w:sz w:val="24"/>
          <w:szCs w:val="24"/>
          <w:lang w:eastAsia="ru-RU"/>
        </w:rPr>
        <w:t xml:space="preserve">правилами пользования </w:t>
      </w:r>
      <w:r w:rsidR="00E15223" w:rsidRPr="00F82D54">
        <w:rPr>
          <w:rFonts w:ascii="Times New Roman" w:eastAsia="Times New Roman" w:hAnsi="Times New Roman" w:cs="Times New Roman"/>
          <w:color w:val="222222"/>
          <w:kern w:val="36"/>
          <w:sz w:val="24"/>
          <w:szCs w:val="24"/>
          <w:lang w:eastAsia="ru-RU"/>
        </w:rPr>
        <w:t>этими инструментами</w:t>
      </w:r>
    </w:p>
    <w:p w:rsidR="000037D0" w:rsidRPr="00F82D54" w:rsidRDefault="00E15223" w:rsidP="00E15223">
      <w:pPr>
        <w:shd w:val="clear" w:color="auto" w:fill="FFFFFF" w:themeFill="background1"/>
        <w:spacing w:after="0" w:line="240" w:lineRule="auto"/>
        <w:outlineLvl w:val="0"/>
        <w:rPr>
          <w:rFonts w:ascii="Times New Roman" w:eastAsia="Times New Roman" w:hAnsi="Times New Roman" w:cs="Times New Roman"/>
          <w:color w:val="222222"/>
          <w:kern w:val="36"/>
          <w:sz w:val="24"/>
          <w:szCs w:val="24"/>
          <w:lang w:eastAsia="ru-RU"/>
        </w:rPr>
      </w:pPr>
      <w:r w:rsidRPr="00F82D54">
        <w:rPr>
          <w:rFonts w:ascii="Times New Roman" w:eastAsia="Times New Roman" w:hAnsi="Times New Roman" w:cs="Times New Roman"/>
          <w:color w:val="222222"/>
          <w:kern w:val="36"/>
          <w:sz w:val="24"/>
          <w:szCs w:val="24"/>
          <w:lang w:eastAsia="ru-RU"/>
        </w:rPr>
        <w:t>Ход работы:</w:t>
      </w:r>
    </w:p>
    <w:p w:rsidR="00E15223" w:rsidRPr="00F82D54" w:rsidRDefault="00E15223" w:rsidP="00E15223">
      <w:pPr>
        <w:shd w:val="clear" w:color="auto" w:fill="FFFFFF" w:themeFill="background1"/>
        <w:spacing w:after="0" w:line="240" w:lineRule="auto"/>
        <w:outlineLvl w:val="0"/>
        <w:rPr>
          <w:rFonts w:ascii="Times New Roman" w:eastAsia="Times New Roman" w:hAnsi="Times New Roman" w:cs="Times New Roman"/>
          <w:color w:val="222222"/>
          <w:kern w:val="36"/>
          <w:sz w:val="24"/>
          <w:szCs w:val="24"/>
          <w:lang w:eastAsia="ru-RU"/>
        </w:rPr>
      </w:pPr>
      <w:r w:rsidRPr="00F82D54">
        <w:rPr>
          <w:rFonts w:ascii="Times New Roman" w:eastAsia="Times New Roman" w:hAnsi="Times New Roman" w:cs="Times New Roman"/>
          <w:color w:val="222222"/>
          <w:kern w:val="36"/>
          <w:sz w:val="24"/>
          <w:szCs w:val="24"/>
          <w:lang w:eastAsia="ru-RU"/>
        </w:rPr>
        <w:t>1.записать виды инструмента для измерения углов и конусов</w:t>
      </w:r>
    </w:p>
    <w:p w:rsidR="00E15223" w:rsidRPr="00F82D54" w:rsidRDefault="00E15223" w:rsidP="00E15223">
      <w:pPr>
        <w:shd w:val="clear" w:color="auto" w:fill="FFFFFF" w:themeFill="background1"/>
        <w:spacing w:after="0" w:line="240" w:lineRule="auto"/>
        <w:outlineLvl w:val="0"/>
        <w:rPr>
          <w:rFonts w:ascii="Times New Roman" w:eastAsia="Times New Roman" w:hAnsi="Times New Roman" w:cs="Times New Roman"/>
          <w:color w:val="222222"/>
          <w:kern w:val="36"/>
          <w:sz w:val="24"/>
          <w:szCs w:val="24"/>
          <w:lang w:eastAsia="ru-RU"/>
        </w:rPr>
      </w:pPr>
      <w:r w:rsidRPr="00F82D54">
        <w:rPr>
          <w:rFonts w:ascii="Times New Roman" w:eastAsia="Times New Roman" w:hAnsi="Times New Roman" w:cs="Times New Roman"/>
          <w:color w:val="222222"/>
          <w:kern w:val="36"/>
          <w:sz w:val="24"/>
          <w:szCs w:val="24"/>
          <w:lang w:eastAsia="ru-RU"/>
        </w:rPr>
        <w:t>2.изучить устройство инструмента и правилами измерения</w:t>
      </w:r>
    </w:p>
    <w:p w:rsidR="000037D0" w:rsidRPr="00F82D54" w:rsidRDefault="000037D0" w:rsidP="00E15223">
      <w:pPr>
        <w:shd w:val="clear" w:color="auto" w:fill="FFFFFF" w:themeFill="background1"/>
        <w:spacing w:after="0" w:line="240" w:lineRule="auto"/>
        <w:outlineLvl w:val="0"/>
        <w:rPr>
          <w:rFonts w:ascii="Times New Roman" w:eastAsia="Times New Roman" w:hAnsi="Times New Roman" w:cs="Times New Roman"/>
          <w:color w:val="222222"/>
          <w:kern w:val="36"/>
          <w:sz w:val="24"/>
          <w:szCs w:val="24"/>
          <w:lang w:eastAsia="ru-RU"/>
        </w:rPr>
      </w:pPr>
    </w:p>
    <w:p w:rsidR="000037D0" w:rsidRPr="00F82D54" w:rsidRDefault="00E15223" w:rsidP="00E15223">
      <w:pPr>
        <w:shd w:val="clear" w:color="auto" w:fill="FFFFFF" w:themeFill="background1"/>
        <w:spacing w:after="0" w:line="240" w:lineRule="auto"/>
        <w:outlineLvl w:val="0"/>
        <w:rPr>
          <w:rFonts w:ascii="Times New Roman" w:eastAsia="Times New Roman" w:hAnsi="Times New Roman" w:cs="Times New Roman"/>
          <w:color w:val="222222"/>
          <w:kern w:val="36"/>
          <w:sz w:val="24"/>
          <w:szCs w:val="24"/>
          <w:lang w:eastAsia="ru-RU"/>
        </w:rPr>
      </w:pPr>
      <w:r w:rsidRPr="00F82D54">
        <w:rPr>
          <w:rFonts w:ascii="Times New Roman" w:eastAsia="Times New Roman" w:hAnsi="Times New Roman" w:cs="Times New Roman"/>
          <w:b/>
          <w:color w:val="222222"/>
          <w:kern w:val="36"/>
          <w:sz w:val="24"/>
          <w:szCs w:val="24"/>
          <w:lang w:eastAsia="ru-RU"/>
        </w:rPr>
        <w:t>Общие сведения</w:t>
      </w:r>
    </w:p>
    <w:p w:rsidR="000037D0" w:rsidRPr="00F82D54" w:rsidRDefault="00E15223"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b/>
          <w:bCs/>
          <w:color w:val="404040"/>
          <w:sz w:val="24"/>
          <w:szCs w:val="24"/>
          <w:lang w:eastAsia="ru-RU"/>
        </w:rPr>
        <w:t xml:space="preserve">                                                     </w:t>
      </w:r>
      <w:r w:rsidR="000037D0" w:rsidRPr="00F82D54">
        <w:rPr>
          <w:rFonts w:ascii="Times New Roman" w:eastAsia="Times New Roman" w:hAnsi="Times New Roman" w:cs="Times New Roman"/>
          <w:b/>
          <w:bCs/>
          <w:color w:val="404040"/>
          <w:sz w:val="24"/>
          <w:szCs w:val="24"/>
          <w:lang w:eastAsia="ru-RU"/>
        </w:rPr>
        <w:t>Угломеры</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Для контроля углов у деталей (изделий) в машиностроении широко используют угломеры, угловые призматические меры, уровни, синусные линейки (рисунок 1).</w:t>
      </w:r>
    </w:p>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noProof/>
          <w:color w:val="404040"/>
          <w:sz w:val="24"/>
          <w:szCs w:val="24"/>
          <w:lang w:eastAsia="ru-RU"/>
        </w:rPr>
        <w:drawing>
          <wp:inline distT="0" distB="0" distL="0" distR="0" wp14:anchorId="7E765A1B" wp14:editId="1D6BB1CD">
            <wp:extent cx="2644800" cy="2088000"/>
            <wp:effectExtent l="0" t="0" r="3175" b="7620"/>
            <wp:docPr id="1" name="Рисунок 1" descr="типы угломе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ипы угломеров"/>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44800" cy="2088000"/>
                    </a:xfrm>
                    <a:prstGeom prst="rect">
                      <a:avLst/>
                    </a:prstGeom>
                    <a:noFill/>
                    <a:ln>
                      <a:noFill/>
                    </a:ln>
                  </pic:spPr>
                </pic:pic>
              </a:graphicData>
            </a:graphic>
          </wp:inline>
        </w:drawing>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Рис . 1 . Типы угломеров: а – угломер УМ</w:t>
      </w:r>
      <w:proofErr w:type="gramStart"/>
      <w:r w:rsidRPr="00F82D54">
        <w:rPr>
          <w:rFonts w:ascii="Times New Roman" w:eastAsia="Times New Roman" w:hAnsi="Times New Roman" w:cs="Times New Roman"/>
          <w:color w:val="404040"/>
          <w:sz w:val="24"/>
          <w:szCs w:val="24"/>
          <w:lang w:eastAsia="ru-RU"/>
        </w:rPr>
        <w:t xml:space="preserve"> ;</w:t>
      </w:r>
      <w:proofErr w:type="gramEnd"/>
      <w:r w:rsidRPr="00F82D54">
        <w:rPr>
          <w:rFonts w:ascii="Times New Roman" w:eastAsia="Times New Roman" w:hAnsi="Times New Roman" w:cs="Times New Roman"/>
          <w:color w:val="404040"/>
          <w:sz w:val="24"/>
          <w:szCs w:val="24"/>
          <w:lang w:eastAsia="ru-RU"/>
        </w:rPr>
        <w:t xml:space="preserve"> б – угломер УН ; в – оптический угломер УО</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У угломеров (ГОСТ 5378 – 88) линейка, жестко связанная с нониусом или указателем, может поворачиваться вокруг оси, являющейся одновременно осью угловой шкалы.</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b/>
          <w:bCs/>
          <w:color w:val="404040"/>
          <w:sz w:val="24"/>
          <w:szCs w:val="24"/>
          <w:lang w:eastAsia="ru-RU"/>
        </w:rPr>
        <w:t xml:space="preserve">1.1 . Угломер с нониусом типа УМ (конструкции </w:t>
      </w:r>
      <w:proofErr w:type="spellStart"/>
      <w:r w:rsidRPr="00F82D54">
        <w:rPr>
          <w:rFonts w:ascii="Times New Roman" w:eastAsia="Times New Roman" w:hAnsi="Times New Roman" w:cs="Times New Roman"/>
          <w:b/>
          <w:bCs/>
          <w:color w:val="404040"/>
          <w:sz w:val="24"/>
          <w:szCs w:val="24"/>
          <w:lang w:eastAsia="ru-RU"/>
        </w:rPr>
        <w:t>Кушникова</w:t>
      </w:r>
      <w:proofErr w:type="spellEnd"/>
      <w:r w:rsidRPr="00F82D54">
        <w:rPr>
          <w:rFonts w:ascii="Times New Roman" w:eastAsia="Times New Roman" w:hAnsi="Times New Roman" w:cs="Times New Roman"/>
          <w:b/>
          <w:bCs/>
          <w:color w:val="404040"/>
          <w:sz w:val="24"/>
          <w:szCs w:val="24"/>
          <w:lang w:eastAsia="ru-RU"/>
        </w:rPr>
        <w:t>)</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Угломер предназначен для измерения наружных углов в пределах от 0 до 180</w:t>
      </w:r>
      <w:r w:rsidRPr="00F82D54">
        <w:rPr>
          <w:rFonts w:ascii="Times New Roman" w:eastAsia="Times New Roman" w:hAnsi="Times New Roman" w:cs="Times New Roman"/>
          <w:color w:val="404040"/>
          <w:sz w:val="24"/>
          <w:szCs w:val="24"/>
          <w:vertAlign w:val="superscript"/>
          <w:lang w:eastAsia="ru-RU"/>
        </w:rPr>
        <w:t>0</w:t>
      </w:r>
      <w:r w:rsidRPr="00F82D54">
        <w:rPr>
          <w:rFonts w:ascii="Times New Roman" w:eastAsia="Times New Roman" w:hAnsi="Times New Roman" w:cs="Times New Roman"/>
          <w:color w:val="404040"/>
          <w:sz w:val="24"/>
          <w:szCs w:val="24"/>
          <w:lang w:eastAsia="ru-RU"/>
        </w:rPr>
        <w:t>.</w:t>
      </w:r>
    </w:p>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noProof/>
          <w:color w:val="404040"/>
          <w:sz w:val="24"/>
          <w:szCs w:val="24"/>
          <w:lang w:eastAsia="ru-RU"/>
        </w:rPr>
        <w:drawing>
          <wp:inline distT="0" distB="0" distL="0" distR="0" wp14:anchorId="4790BFD7" wp14:editId="171C880E">
            <wp:extent cx="2599783" cy="2736000"/>
            <wp:effectExtent l="0" t="0" r="0" b="7620"/>
            <wp:docPr id="2" name="Рисунок 2" descr="угломер 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гломер УМ"/>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99783" cy="2736000"/>
                    </a:xfrm>
                    <a:prstGeom prst="rect">
                      <a:avLst/>
                    </a:prstGeom>
                    <a:noFill/>
                    <a:ln>
                      <a:noFill/>
                    </a:ln>
                  </pic:spPr>
                </pic:pic>
              </a:graphicData>
            </a:graphic>
          </wp:inline>
        </w:drawing>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Рис . 2 . Угломер типа УМ</w:t>
      </w:r>
      <w:proofErr w:type="gramStart"/>
      <w:r w:rsidRPr="00F82D54">
        <w:rPr>
          <w:rFonts w:ascii="Times New Roman" w:eastAsia="Times New Roman" w:hAnsi="Times New Roman" w:cs="Times New Roman"/>
          <w:color w:val="404040"/>
          <w:sz w:val="24"/>
          <w:szCs w:val="24"/>
          <w:lang w:eastAsia="ru-RU"/>
        </w:rPr>
        <w:t xml:space="preserve"> :</w:t>
      </w:r>
      <w:proofErr w:type="gramEnd"/>
      <w:r w:rsidRPr="00F82D54">
        <w:rPr>
          <w:rFonts w:ascii="Times New Roman" w:eastAsia="Times New Roman" w:hAnsi="Times New Roman" w:cs="Times New Roman"/>
          <w:color w:val="404040"/>
          <w:sz w:val="24"/>
          <w:szCs w:val="24"/>
          <w:lang w:eastAsia="ru-RU"/>
        </w:rPr>
        <w:t xml:space="preserve"> 1 – угольник ; 2 – линейка основания ; 3 – основание ; 4 – сектор ; 5 – устройство для микрометрической подачи ; 6 – нониус ; 7 – стопор ; 8 – подвижная линейка</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lastRenderedPageBreak/>
        <w:t>Таблица 1</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b/>
          <w:bCs/>
          <w:color w:val="404040"/>
          <w:sz w:val="24"/>
          <w:szCs w:val="24"/>
          <w:lang w:eastAsia="ru-RU"/>
        </w:rPr>
        <w:t>Метрологические характеристики угломеров УМ</w:t>
      </w:r>
    </w:p>
    <w:tbl>
      <w:tblPr>
        <w:tblW w:w="9678" w:type="dxa"/>
        <w:tblCellSpacing w:w="0" w:type="dxa"/>
        <w:tblBorders>
          <w:top w:val="outset" w:sz="6" w:space="0" w:color="auto"/>
          <w:left w:val="outset" w:sz="6" w:space="0" w:color="auto"/>
          <w:bottom w:val="outset" w:sz="6" w:space="0" w:color="auto"/>
          <w:right w:val="outset" w:sz="6" w:space="0" w:color="auto"/>
        </w:tblBorders>
        <w:shd w:val="clear" w:color="auto" w:fill="F5F5F5"/>
        <w:tblCellMar>
          <w:left w:w="0" w:type="dxa"/>
          <w:right w:w="0" w:type="dxa"/>
        </w:tblCellMar>
        <w:tblLook w:val="04A0" w:firstRow="1" w:lastRow="0" w:firstColumn="1" w:lastColumn="0" w:noHBand="0" w:noVBand="1"/>
      </w:tblPr>
      <w:tblGrid>
        <w:gridCol w:w="3134"/>
        <w:gridCol w:w="3969"/>
        <w:gridCol w:w="2575"/>
      </w:tblGrid>
      <w:tr w:rsidR="000037D0" w:rsidRPr="00F82D54" w:rsidTr="000037D0">
        <w:trPr>
          <w:tblCellSpacing w:w="0" w:type="dxa"/>
        </w:trPr>
        <w:tc>
          <w:tcPr>
            <w:tcW w:w="3134" w:type="dxa"/>
            <w:tcBorders>
              <w:top w:val="outset" w:sz="6" w:space="0" w:color="auto"/>
              <w:left w:val="outset" w:sz="6" w:space="0" w:color="auto"/>
              <w:bottom w:val="outset" w:sz="6" w:space="0" w:color="auto"/>
              <w:right w:val="outset" w:sz="6" w:space="0" w:color="auto"/>
            </w:tcBorders>
            <w:shd w:val="clear" w:color="auto" w:fill="F5F5F5"/>
            <w:vAlign w:val="center"/>
            <w:hideMark/>
          </w:tcPr>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Модель</w:t>
            </w:r>
          </w:p>
        </w:tc>
        <w:tc>
          <w:tcPr>
            <w:tcW w:w="3969" w:type="dxa"/>
            <w:tcBorders>
              <w:top w:val="outset" w:sz="6" w:space="0" w:color="auto"/>
              <w:left w:val="outset" w:sz="6" w:space="0" w:color="auto"/>
              <w:bottom w:val="outset" w:sz="6" w:space="0" w:color="auto"/>
              <w:right w:val="outset" w:sz="6" w:space="0" w:color="auto"/>
            </w:tcBorders>
            <w:shd w:val="clear" w:color="auto" w:fill="F5F5F5"/>
            <w:vAlign w:val="center"/>
            <w:hideMark/>
          </w:tcPr>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Диапазон измерений, 0</w:t>
            </w:r>
          </w:p>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 </w:t>
            </w:r>
          </w:p>
        </w:tc>
        <w:tc>
          <w:tcPr>
            <w:tcW w:w="2575" w:type="dxa"/>
            <w:tcBorders>
              <w:top w:val="outset" w:sz="6" w:space="0" w:color="auto"/>
              <w:left w:val="outset" w:sz="6" w:space="0" w:color="auto"/>
              <w:bottom w:val="outset" w:sz="6" w:space="0" w:color="auto"/>
              <w:right w:val="outset" w:sz="6" w:space="0" w:color="auto"/>
            </w:tcBorders>
            <w:shd w:val="clear" w:color="auto" w:fill="F5F5F5"/>
            <w:vAlign w:val="center"/>
            <w:hideMark/>
          </w:tcPr>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Предел допускаемой погрешности</w:t>
            </w:r>
            <w:proofErr w:type="gramStart"/>
            <w:r w:rsidRPr="00F82D54">
              <w:rPr>
                <w:rFonts w:ascii="Times New Roman" w:eastAsia="Times New Roman" w:hAnsi="Times New Roman" w:cs="Times New Roman"/>
                <w:color w:val="404040"/>
                <w:sz w:val="24"/>
                <w:szCs w:val="24"/>
                <w:lang w:eastAsia="ru-RU"/>
              </w:rPr>
              <w:t>, '</w:t>
            </w:r>
            <w:proofErr w:type="gramEnd"/>
          </w:p>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 </w:t>
            </w:r>
          </w:p>
        </w:tc>
      </w:tr>
      <w:tr w:rsidR="000037D0" w:rsidRPr="00F82D54" w:rsidTr="000037D0">
        <w:trPr>
          <w:tblCellSpacing w:w="0" w:type="dxa"/>
        </w:trPr>
        <w:tc>
          <w:tcPr>
            <w:tcW w:w="3134" w:type="dxa"/>
            <w:tcBorders>
              <w:top w:val="outset" w:sz="6" w:space="0" w:color="auto"/>
              <w:left w:val="outset" w:sz="6" w:space="0" w:color="auto"/>
              <w:bottom w:val="outset" w:sz="6" w:space="0" w:color="auto"/>
              <w:right w:val="outset" w:sz="6" w:space="0" w:color="auto"/>
            </w:tcBorders>
            <w:shd w:val="clear" w:color="auto" w:fill="F5F5F5"/>
            <w:vAlign w:val="center"/>
            <w:hideMark/>
          </w:tcPr>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2УМ</w:t>
            </w:r>
          </w:p>
        </w:tc>
        <w:tc>
          <w:tcPr>
            <w:tcW w:w="3969" w:type="dxa"/>
            <w:tcBorders>
              <w:top w:val="outset" w:sz="6" w:space="0" w:color="auto"/>
              <w:left w:val="outset" w:sz="6" w:space="0" w:color="auto"/>
              <w:bottom w:val="outset" w:sz="6" w:space="0" w:color="auto"/>
              <w:right w:val="outset" w:sz="6" w:space="0" w:color="auto"/>
            </w:tcBorders>
            <w:shd w:val="clear" w:color="auto" w:fill="F5F5F5"/>
            <w:vAlign w:val="center"/>
            <w:hideMark/>
          </w:tcPr>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0-180</w:t>
            </w:r>
          </w:p>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 </w:t>
            </w:r>
          </w:p>
        </w:tc>
        <w:tc>
          <w:tcPr>
            <w:tcW w:w="2575" w:type="dxa"/>
            <w:tcBorders>
              <w:top w:val="outset" w:sz="6" w:space="0" w:color="auto"/>
              <w:left w:val="outset" w:sz="6" w:space="0" w:color="auto"/>
              <w:bottom w:val="outset" w:sz="6" w:space="0" w:color="auto"/>
              <w:right w:val="outset" w:sz="6" w:space="0" w:color="auto"/>
            </w:tcBorders>
            <w:shd w:val="clear" w:color="auto" w:fill="F5F5F5"/>
            <w:vAlign w:val="center"/>
            <w:hideMark/>
          </w:tcPr>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±2</w:t>
            </w:r>
          </w:p>
        </w:tc>
      </w:tr>
      <w:tr w:rsidR="000037D0" w:rsidRPr="00F82D54" w:rsidTr="000037D0">
        <w:trPr>
          <w:tblCellSpacing w:w="0" w:type="dxa"/>
        </w:trPr>
        <w:tc>
          <w:tcPr>
            <w:tcW w:w="3134" w:type="dxa"/>
            <w:tcBorders>
              <w:top w:val="outset" w:sz="6" w:space="0" w:color="auto"/>
              <w:left w:val="outset" w:sz="6" w:space="0" w:color="auto"/>
              <w:bottom w:val="outset" w:sz="6" w:space="0" w:color="auto"/>
              <w:right w:val="outset" w:sz="6" w:space="0" w:color="auto"/>
            </w:tcBorders>
            <w:shd w:val="clear" w:color="auto" w:fill="F5F5F5"/>
            <w:vAlign w:val="center"/>
            <w:hideMark/>
          </w:tcPr>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4УМ</w:t>
            </w:r>
          </w:p>
        </w:tc>
        <w:tc>
          <w:tcPr>
            <w:tcW w:w="3969" w:type="dxa"/>
            <w:tcBorders>
              <w:top w:val="outset" w:sz="6" w:space="0" w:color="auto"/>
              <w:left w:val="outset" w:sz="6" w:space="0" w:color="auto"/>
              <w:bottom w:val="outset" w:sz="6" w:space="0" w:color="auto"/>
              <w:right w:val="outset" w:sz="6" w:space="0" w:color="auto"/>
            </w:tcBorders>
            <w:shd w:val="clear" w:color="auto" w:fill="F5F5F5"/>
            <w:vAlign w:val="center"/>
            <w:hideMark/>
          </w:tcPr>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0-180</w:t>
            </w:r>
          </w:p>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 </w:t>
            </w:r>
          </w:p>
        </w:tc>
        <w:tc>
          <w:tcPr>
            <w:tcW w:w="2575" w:type="dxa"/>
            <w:tcBorders>
              <w:top w:val="outset" w:sz="6" w:space="0" w:color="auto"/>
              <w:left w:val="outset" w:sz="6" w:space="0" w:color="auto"/>
              <w:bottom w:val="outset" w:sz="6" w:space="0" w:color="auto"/>
              <w:right w:val="outset" w:sz="6" w:space="0" w:color="auto"/>
            </w:tcBorders>
            <w:shd w:val="clear" w:color="auto" w:fill="F5F5F5"/>
            <w:vAlign w:val="center"/>
            <w:hideMark/>
          </w:tcPr>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±10</w:t>
            </w:r>
          </w:p>
        </w:tc>
      </w:tr>
      <w:tr w:rsidR="000037D0" w:rsidRPr="00F82D54" w:rsidTr="000037D0">
        <w:trPr>
          <w:tblCellSpacing w:w="0" w:type="dxa"/>
        </w:trPr>
        <w:tc>
          <w:tcPr>
            <w:tcW w:w="3134" w:type="dxa"/>
            <w:tcBorders>
              <w:top w:val="outset" w:sz="6" w:space="0" w:color="auto"/>
              <w:left w:val="outset" w:sz="6" w:space="0" w:color="auto"/>
              <w:bottom w:val="outset" w:sz="6" w:space="0" w:color="auto"/>
              <w:right w:val="outset" w:sz="6" w:space="0" w:color="auto"/>
            </w:tcBorders>
            <w:shd w:val="clear" w:color="auto" w:fill="F5F5F5"/>
            <w:vAlign w:val="center"/>
            <w:hideMark/>
          </w:tcPr>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5УМ</w:t>
            </w:r>
          </w:p>
        </w:tc>
        <w:tc>
          <w:tcPr>
            <w:tcW w:w="3969" w:type="dxa"/>
            <w:tcBorders>
              <w:top w:val="outset" w:sz="6" w:space="0" w:color="auto"/>
              <w:left w:val="outset" w:sz="6" w:space="0" w:color="auto"/>
              <w:bottom w:val="outset" w:sz="6" w:space="0" w:color="auto"/>
              <w:right w:val="outset" w:sz="6" w:space="0" w:color="auto"/>
            </w:tcBorders>
            <w:shd w:val="clear" w:color="auto" w:fill="F5F5F5"/>
            <w:vAlign w:val="center"/>
            <w:hideMark/>
          </w:tcPr>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0-180</w:t>
            </w:r>
          </w:p>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 </w:t>
            </w:r>
          </w:p>
        </w:tc>
        <w:tc>
          <w:tcPr>
            <w:tcW w:w="2575" w:type="dxa"/>
            <w:tcBorders>
              <w:top w:val="outset" w:sz="6" w:space="0" w:color="auto"/>
              <w:left w:val="outset" w:sz="6" w:space="0" w:color="auto"/>
              <w:bottom w:val="outset" w:sz="6" w:space="0" w:color="auto"/>
              <w:right w:val="outset" w:sz="6" w:space="0" w:color="auto"/>
            </w:tcBorders>
            <w:shd w:val="clear" w:color="auto" w:fill="F5F5F5"/>
            <w:vAlign w:val="center"/>
            <w:hideMark/>
          </w:tcPr>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±5</w:t>
            </w:r>
          </w:p>
        </w:tc>
      </w:tr>
    </w:tbl>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br/>
      </w:r>
      <w:proofErr w:type="spellStart"/>
      <w:r w:rsidRPr="00F82D54">
        <w:rPr>
          <w:rFonts w:ascii="Times New Roman" w:eastAsia="Times New Roman" w:hAnsi="Times New Roman" w:cs="Times New Roman"/>
          <w:b/>
          <w:bCs/>
          <w:color w:val="404040"/>
          <w:sz w:val="24"/>
          <w:szCs w:val="24"/>
          <w:lang w:eastAsia="ru-RU"/>
        </w:rPr>
        <w:t>Микроподача</w:t>
      </w:r>
      <w:proofErr w:type="spellEnd"/>
      <w:r w:rsidRPr="00F82D54">
        <w:rPr>
          <w:rFonts w:ascii="Times New Roman" w:eastAsia="Times New Roman" w:hAnsi="Times New Roman" w:cs="Times New Roman"/>
          <w:b/>
          <w:bCs/>
          <w:color w:val="404040"/>
          <w:sz w:val="24"/>
          <w:szCs w:val="24"/>
          <w:lang w:eastAsia="ru-RU"/>
        </w:rPr>
        <w:t xml:space="preserve"> и </w:t>
      </w:r>
      <w:proofErr w:type="spellStart"/>
      <w:r w:rsidRPr="00F82D54">
        <w:rPr>
          <w:rFonts w:ascii="Times New Roman" w:eastAsia="Times New Roman" w:hAnsi="Times New Roman" w:cs="Times New Roman"/>
          <w:b/>
          <w:bCs/>
          <w:color w:val="404040"/>
          <w:sz w:val="24"/>
          <w:szCs w:val="24"/>
          <w:lang w:eastAsia="ru-RU"/>
        </w:rPr>
        <w:t>стопорение</w:t>
      </w:r>
      <w:proofErr w:type="spellEnd"/>
      <w:r w:rsidRPr="00F82D54">
        <w:rPr>
          <w:rFonts w:ascii="Times New Roman" w:eastAsia="Times New Roman" w:hAnsi="Times New Roman" w:cs="Times New Roman"/>
          <w:b/>
          <w:bCs/>
          <w:color w:val="404040"/>
          <w:sz w:val="24"/>
          <w:szCs w:val="24"/>
          <w:lang w:eastAsia="ru-RU"/>
        </w:rPr>
        <w:t xml:space="preserve"> (рисунок 3)</w:t>
      </w:r>
    </w:p>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noProof/>
          <w:color w:val="404040"/>
          <w:sz w:val="24"/>
          <w:szCs w:val="24"/>
          <w:lang w:eastAsia="ru-RU"/>
        </w:rPr>
        <w:drawing>
          <wp:inline distT="0" distB="0" distL="0" distR="0" wp14:anchorId="3C9C389C" wp14:editId="50348300">
            <wp:extent cx="3842595" cy="3348000"/>
            <wp:effectExtent l="0" t="0" r="5715" b="5080"/>
            <wp:docPr id="3" name="Рисунок 3" descr="микроподача и стопор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икроподача и стопорение"/>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42595" cy="3348000"/>
                    </a:xfrm>
                    <a:prstGeom prst="rect">
                      <a:avLst/>
                    </a:prstGeom>
                    <a:noFill/>
                    <a:ln>
                      <a:noFill/>
                    </a:ln>
                  </pic:spPr>
                </pic:pic>
              </a:graphicData>
            </a:graphic>
          </wp:inline>
        </w:drawing>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 xml:space="preserve">Рис.3. Механизм </w:t>
      </w:r>
      <w:proofErr w:type="spellStart"/>
      <w:r w:rsidRPr="00F82D54">
        <w:rPr>
          <w:rFonts w:ascii="Times New Roman" w:eastAsia="Times New Roman" w:hAnsi="Times New Roman" w:cs="Times New Roman"/>
          <w:color w:val="404040"/>
          <w:sz w:val="24"/>
          <w:szCs w:val="24"/>
          <w:lang w:eastAsia="ru-RU"/>
        </w:rPr>
        <w:t>микроподачи</w:t>
      </w:r>
      <w:proofErr w:type="spellEnd"/>
      <w:r w:rsidRPr="00F82D54">
        <w:rPr>
          <w:rFonts w:ascii="Times New Roman" w:eastAsia="Times New Roman" w:hAnsi="Times New Roman" w:cs="Times New Roman"/>
          <w:color w:val="404040"/>
          <w:sz w:val="24"/>
          <w:szCs w:val="24"/>
          <w:lang w:eastAsia="ru-RU"/>
        </w:rPr>
        <w:t xml:space="preserve"> и </w:t>
      </w:r>
      <w:proofErr w:type="spellStart"/>
      <w:r w:rsidRPr="00F82D54">
        <w:rPr>
          <w:rFonts w:ascii="Times New Roman" w:eastAsia="Times New Roman" w:hAnsi="Times New Roman" w:cs="Times New Roman"/>
          <w:color w:val="404040"/>
          <w:sz w:val="24"/>
          <w:szCs w:val="24"/>
          <w:lang w:eastAsia="ru-RU"/>
        </w:rPr>
        <w:t>стопорения</w:t>
      </w:r>
      <w:proofErr w:type="spellEnd"/>
      <w:r w:rsidRPr="00F82D54">
        <w:rPr>
          <w:rFonts w:ascii="Times New Roman" w:eastAsia="Times New Roman" w:hAnsi="Times New Roman" w:cs="Times New Roman"/>
          <w:color w:val="404040"/>
          <w:sz w:val="24"/>
          <w:szCs w:val="24"/>
          <w:lang w:eastAsia="ru-RU"/>
        </w:rPr>
        <w:t xml:space="preserve">: 1 – сектор; 2 – стопор; 3 – винт с правой и левой резьбой; 4 – основание; 5 – зажим </w:t>
      </w:r>
      <w:proofErr w:type="spellStart"/>
      <w:r w:rsidRPr="00F82D54">
        <w:rPr>
          <w:rFonts w:ascii="Times New Roman" w:eastAsia="Times New Roman" w:hAnsi="Times New Roman" w:cs="Times New Roman"/>
          <w:color w:val="404040"/>
          <w:sz w:val="24"/>
          <w:szCs w:val="24"/>
          <w:lang w:eastAsia="ru-RU"/>
        </w:rPr>
        <w:t>микроподачи</w:t>
      </w:r>
      <w:proofErr w:type="spellEnd"/>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Целое число градусов отсчитывается нулевым штрихом нониуса по шкале основания слева направо (рисунок 4)</w:t>
      </w:r>
    </w:p>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noProof/>
          <w:color w:val="404040"/>
          <w:sz w:val="24"/>
          <w:szCs w:val="24"/>
          <w:lang w:eastAsia="ru-RU"/>
        </w:rPr>
        <w:drawing>
          <wp:inline distT="0" distB="0" distL="0" distR="0" wp14:anchorId="09927809" wp14:editId="5313AD5C">
            <wp:extent cx="2511112" cy="1476000"/>
            <wp:effectExtent l="0" t="0" r="3810" b="0"/>
            <wp:docPr id="4" name="Рисунок 4" descr="пример считывания результатов измер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 считывания результатов измерени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1112" cy="1476000"/>
                    </a:xfrm>
                    <a:prstGeom prst="rect">
                      <a:avLst/>
                    </a:prstGeom>
                    <a:noFill/>
                    <a:ln>
                      <a:noFill/>
                    </a:ln>
                  </pic:spPr>
                </pic:pic>
              </a:graphicData>
            </a:graphic>
          </wp:inline>
        </w:drawing>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Рис.4. Пример считывания результата измерения. Целое число градусов равно 31</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lastRenderedPageBreak/>
        <w:t>Построение углового нониуса</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Угол между крайними штрихами шкалы нониуса, равный 29</w:t>
      </w:r>
      <w:r w:rsidRPr="00F82D54">
        <w:rPr>
          <w:rFonts w:ascii="Times New Roman" w:eastAsia="Times New Roman" w:hAnsi="Times New Roman" w:cs="Times New Roman"/>
          <w:color w:val="404040"/>
          <w:sz w:val="24"/>
          <w:szCs w:val="24"/>
          <w:vertAlign w:val="superscript"/>
          <w:lang w:eastAsia="ru-RU"/>
        </w:rPr>
        <w:t>0</w:t>
      </w:r>
      <w:r w:rsidRPr="00F82D54">
        <w:rPr>
          <w:rFonts w:ascii="Times New Roman" w:eastAsia="Times New Roman" w:hAnsi="Times New Roman" w:cs="Times New Roman"/>
          <w:color w:val="404040"/>
          <w:sz w:val="24"/>
          <w:szCs w:val="24"/>
          <w:lang w:eastAsia="ru-RU"/>
        </w:rPr>
        <w:t>, разделен на 30 частей. Угол между соседними штрихами нониуса равен (60'х29):30 = 58', что на 2' меньше 1</w:t>
      </w:r>
      <w:r w:rsidRPr="00F82D54">
        <w:rPr>
          <w:rFonts w:ascii="Times New Roman" w:eastAsia="Times New Roman" w:hAnsi="Times New Roman" w:cs="Times New Roman"/>
          <w:color w:val="404040"/>
          <w:sz w:val="24"/>
          <w:szCs w:val="24"/>
          <w:vertAlign w:val="superscript"/>
          <w:lang w:eastAsia="ru-RU"/>
        </w:rPr>
        <w:t>0</w:t>
      </w:r>
      <w:r w:rsidRPr="00F82D54">
        <w:rPr>
          <w:rFonts w:ascii="Times New Roman" w:eastAsia="Times New Roman" w:hAnsi="Times New Roman" w:cs="Times New Roman"/>
          <w:color w:val="404040"/>
          <w:sz w:val="24"/>
          <w:szCs w:val="24"/>
          <w:lang w:eastAsia="ru-RU"/>
        </w:rPr>
        <w:t> (рисунок 5).</w:t>
      </w:r>
    </w:p>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noProof/>
          <w:color w:val="404040"/>
          <w:sz w:val="24"/>
          <w:szCs w:val="24"/>
          <w:lang w:eastAsia="ru-RU"/>
        </w:rPr>
        <w:drawing>
          <wp:inline distT="0" distB="0" distL="0" distR="0" wp14:anchorId="34EE9630" wp14:editId="40047B44">
            <wp:extent cx="2676797" cy="1764000"/>
            <wp:effectExtent l="0" t="0" r="0" b="8255"/>
            <wp:docPr id="5" name="Рисунок 5" descr="шкала нони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шкала нониус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6797" cy="1764000"/>
                    </a:xfrm>
                    <a:prstGeom prst="rect">
                      <a:avLst/>
                    </a:prstGeom>
                    <a:noFill/>
                    <a:ln>
                      <a:noFill/>
                    </a:ln>
                  </pic:spPr>
                </pic:pic>
              </a:graphicData>
            </a:graphic>
          </wp:inline>
        </w:drawing>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Рис.5.Шкала нониуса</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Положение шкал основания и нониуса с величиной отсчета 2' при нулевом показании</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При нулевом показании (когда совпадают нулевые штрихи основания и нониуса) штрих нониуса находится от ближайшего справа штриха основания на расстоянии, равном величине отсчета (2'), умноженной на порядковый номер штриха нониуса, не считая нулевого (рисунок 6).</w:t>
      </w:r>
    </w:p>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noProof/>
          <w:color w:val="404040"/>
          <w:sz w:val="24"/>
          <w:szCs w:val="24"/>
          <w:lang w:eastAsia="ru-RU"/>
        </w:rPr>
        <w:drawing>
          <wp:inline distT="0" distB="0" distL="0" distR="0" wp14:anchorId="06F9B2A7" wp14:editId="34476711">
            <wp:extent cx="3208070" cy="2412000"/>
            <wp:effectExtent l="0" t="0" r="0" b="7620"/>
            <wp:docPr id="6" name="Рисунок 6" descr="шкала осн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шкала основани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8070" cy="2412000"/>
                    </a:xfrm>
                    <a:prstGeom prst="rect">
                      <a:avLst/>
                    </a:prstGeom>
                    <a:noFill/>
                    <a:ln>
                      <a:noFill/>
                    </a:ln>
                  </pic:spPr>
                </pic:pic>
              </a:graphicData>
            </a:graphic>
          </wp:inline>
        </w:drawing>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Рис.6. Порядок определения углов</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Определение дробной величины градуса (количество минут) нониусом с величиной отсчета 2'</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Дробная величина градуса (34') получена в результате умножения величины отсчета (2') на порядковый номер штриха нониуса (17), совпадающего со штрихом основания. Для ускорения чтения показаний используют цифры нониуса: 30'+(2'х</w:t>
      </w:r>
      <w:proofErr w:type="gramStart"/>
      <w:r w:rsidRPr="00F82D54">
        <w:rPr>
          <w:rFonts w:ascii="Times New Roman" w:eastAsia="Times New Roman" w:hAnsi="Times New Roman" w:cs="Times New Roman"/>
          <w:color w:val="404040"/>
          <w:sz w:val="24"/>
          <w:szCs w:val="24"/>
          <w:lang w:eastAsia="ru-RU"/>
        </w:rPr>
        <w:t>2</w:t>
      </w:r>
      <w:proofErr w:type="gramEnd"/>
      <w:r w:rsidRPr="00F82D54">
        <w:rPr>
          <w:rFonts w:ascii="Times New Roman" w:eastAsia="Times New Roman" w:hAnsi="Times New Roman" w:cs="Times New Roman"/>
          <w:color w:val="404040"/>
          <w:sz w:val="24"/>
          <w:szCs w:val="24"/>
          <w:lang w:eastAsia="ru-RU"/>
        </w:rPr>
        <w:t>) =34.</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При чтении показаний на угломере с нониусом целое число градусов отсчитывают по шкале основания слева направо нулевым штрихом нониуса. Затем находят штрих нониуса, совпадающий со штрихом шкалы основания, и ближайшую к нему слева цифру нониуса. К этой цифре прибавляют результат умножения величины отсчета на порядковый номер совпадающего штриха нониуса, считая его от найденной цифры нониуса (рисунок 7</w:t>
      </w:r>
      <w:proofErr w:type="gramStart"/>
      <w:r w:rsidRPr="00F82D54">
        <w:rPr>
          <w:rFonts w:ascii="Times New Roman" w:eastAsia="Times New Roman" w:hAnsi="Times New Roman" w:cs="Times New Roman"/>
          <w:color w:val="404040"/>
          <w:sz w:val="24"/>
          <w:szCs w:val="24"/>
          <w:lang w:eastAsia="ru-RU"/>
        </w:rPr>
        <w:t xml:space="preserve"> )</w:t>
      </w:r>
      <w:proofErr w:type="gramEnd"/>
      <w:r w:rsidRPr="00F82D54">
        <w:rPr>
          <w:rFonts w:ascii="Times New Roman" w:eastAsia="Times New Roman" w:hAnsi="Times New Roman" w:cs="Times New Roman"/>
          <w:color w:val="404040"/>
          <w:sz w:val="24"/>
          <w:szCs w:val="24"/>
          <w:lang w:eastAsia="ru-RU"/>
        </w:rPr>
        <w:t>.</w:t>
      </w:r>
    </w:p>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noProof/>
          <w:color w:val="404040"/>
          <w:sz w:val="24"/>
          <w:szCs w:val="24"/>
          <w:lang w:eastAsia="ru-RU"/>
        </w:rPr>
        <w:lastRenderedPageBreak/>
        <w:drawing>
          <wp:inline distT="0" distB="0" distL="0" distR="0" wp14:anchorId="3249CC12" wp14:editId="5426A0A9">
            <wp:extent cx="2679912" cy="1728000"/>
            <wp:effectExtent l="0" t="0" r="6350" b="5715"/>
            <wp:docPr id="7" name="Рисунок 7" descr="определение дробной величены град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пределение дробной величены градус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9912" cy="1728000"/>
                    </a:xfrm>
                    <a:prstGeom prst="rect">
                      <a:avLst/>
                    </a:prstGeom>
                    <a:noFill/>
                    <a:ln>
                      <a:noFill/>
                    </a:ln>
                  </pic:spPr>
                </pic:pic>
              </a:graphicData>
            </a:graphic>
          </wp:inline>
        </w:drawing>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Рис.7. Определение дробной величины градуса</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Измерение острых углов</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Для установки и измерения углов от 0 до 90° угломер соединен с угольником (рисунок 8).</w:t>
      </w:r>
    </w:p>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noProof/>
          <w:color w:val="404040"/>
          <w:sz w:val="24"/>
          <w:szCs w:val="24"/>
          <w:lang w:eastAsia="ru-RU"/>
        </w:rPr>
        <w:drawing>
          <wp:inline distT="0" distB="0" distL="0" distR="0" wp14:anchorId="68EE503A" wp14:editId="1988C34C">
            <wp:extent cx="5040396" cy="2592000"/>
            <wp:effectExtent l="0" t="0" r="8255" b="0"/>
            <wp:docPr id="8" name="Рисунок 8" descr="измерение острых уг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змерение острых углов"/>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0396" cy="2592000"/>
                    </a:xfrm>
                    <a:prstGeom prst="rect">
                      <a:avLst/>
                    </a:prstGeom>
                    <a:noFill/>
                    <a:ln>
                      <a:noFill/>
                    </a:ln>
                  </pic:spPr>
                </pic:pic>
              </a:graphicData>
            </a:graphic>
          </wp:inline>
        </w:drawing>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Рис.8. Измерение острых углов</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Измерение тупых углов</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Для установки и измерения углов от 90 до 180° угломер применяют без угольника и к его показаниям прибавляют 90° (рисунок 9).</w:t>
      </w:r>
    </w:p>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noProof/>
          <w:color w:val="404040"/>
          <w:sz w:val="24"/>
          <w:szCs w:val="24"/>
          <w:lang w:eastAsia="ru-RU"/>
        </w:rPr>
        <w:drawing>
          <wp:inline distT="0" distB="0" distL="0" distR="0" wp14:anchorId="2EB9089C" wp14:editId="0B8C25E3">
            <wp:extent cx="3761370" cy="2124000"/>
            <wp:effectExtent l="0" t="0" r="0" b="0"/>
            <wp:docPr id="9" name="Рисунок 9" descr="ихмерение тупых уг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хмерение тупых углов"/>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61370" cy="2124000"/>
                    </a:xfrm>
                    <a:prstGeom prst="rect">
                      <a:avLst/>
                    </a:prstGeom>
                    <a:noFill/>
                    <a:ln>
                      <a:noFill/>
                    </a:ln>
                  </pic:spPr>
                </pic:pic>
              </a:graphicData>
            </a:graphic>
          </wp:inline>
        </w:drawing>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Рис.9. Измерение тупых углов</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Проверка нулевого положения угломера</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lastRenderedPageBreak/>
        <w:t>Перед применением угломер следует протереть. При отсутствии просвета между измерительными поверхностями угломера (или лекального угольника и угломера) нулевые штрихи нониуса и основания должны совпадать (рисунок 10).</w:t>
      </w:r>
    </w:p>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noProof/>
          <w:color w:val="404040"/>
          <w:sz w:val="24"/>
          <w:szCs w:val="24"/>
          <w:lang w:eastAsia="ru-RU"/>
        </w:rPr>
        <w:drawing>
          <wp:inline distT="0" distB="0" distL="0" distR="0" wp14:anchorId="1A962772" wp14:editId="0D73F9D0">
            <wp:extent cx="4173705" cy="2988000"/>
            <wp:effectExtent l="0" t="0" r="0" b="3175"/>
            <wp:docPr id="10" name="Рисунок 10" descr="проверка нулевого положения углом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оверка нулевого положения угломер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3705" cy="2988000"/>
                    </a:xfrm>
                    <a:prstGeom prst="rect">
                      <a:avLst/>
                    </a:prstGeom>
                    <a:noFill/>
                    <a:ln>
                      <a:noFill/>
                    </a:ln>
                  </pic:spPr>
                </pic:pic>
              </a:graphicData>
            </a:graphic>
          </wp:inline>
        </w:drawing>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Рис.10. проверка нулевого положения угломера</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 xml:space="preserve">Установка размера. Закрепление </w:t>
      </w:r>
      <w:proofErr w:type="spellStart"/>
      <w:r w:rsidRPr="00F82D54">
        <w:rPr>
          <w:rFonts w:ascii="Times New Roman" w:eastAsia="Times New Roman" w:hAnsi="Times New Roman" w:cs="Times New Roman"/>
          <w:color w:val="404040"/>
          <w:sz w:val="24"/>
          <w:szCs w:val="24"/>
          <w:lang w:eastAsia="ru-RU"/>
        </w:rPr>
        <w:t>микроподачи</w:t>
      </w:r>
      <w:proofErr w:type="spellEnd"/>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 xml:space="preserve">После приблизительной установки размера правой рукой закрепляют </w:t>
      </w:r>
      <w:proofErr w:type="spellStart"/>
      <w:r w:rsidRPr="00F82D54">
        <w:rPr>
          <w:rFonts w:ascii="Times New Roman" w:eastAsia="Times New Roman" w:hAnsi="Times New Roman" w:cs="Times New Roman"/>
          <w:color w:val="404040"/>
          <w:sz w:val="24"/>
          <w:szCs w:val="24"/>
          <w:lang w:eastAsia="ru-RU"/>
        </w:rPr>
        <w:t>микроподачу</w:t>
      </w:r>
      <w:proofErr w:type="spellEnd"/>
      <w:r w:rsidRPr="00F82D54">
        <w:rPr>
          <w:rFonts w:ascii="Times New Roman" w:eastAsia="Times New Roman" w:hAnsi="Times New Roman" w:cs="Times New Roman"/>
          <w:color w:val="404040"/>
          <w:sz w:val="24"/>
          <w:szCs w:val="24"/>
          <w:lang w:eastAsia="ru-RU"/>
        </w:rPr>
        <w:t xml:space="preserve"> (рисунок 11).</w:t>
      </w:r>
    </w:p>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noProof/>
          <w:color w:val="404040"/>
          <w:sz w:val="24"/>
          <w:szCs w:val="24"/>
          <w:lang w:eastAsia="ru-RU"/>
        </w:rPr>
        <w:drawing>
          <wp:inline distT="0" distB="0" distL="0" distR="0" wp14:anchorId="35435949" wp14:editId="73C50C40">
            <wp:extent cx="3667125" cy="2028825"/>
            <wp:effectExtent l="0" t="0" r="9525" b="9525"/>
            <wp:docPr id="11" name="Рисунок 11" descr="закрепление микропод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акрепление микроподач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7125" cy="2028825"/>
                    </a:xfrm>
                    <a:prstGeom prst="rect">
                      <a:avLst/>
                    </a:prstGeom>
                    <a:noFill/>
                    <a:ln>
                      <a:noFill/>
                    </a:ln>
                  </pic:spPr>
                </pic:pic>
              </a:graphicData>
            </a:graphic>
          </wp:inline>
        </w:drawing>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 xml:space="preserve">Рис.11. Закрепление </w:t>
      </w:r>
      <w:proofErr w:type="spellStart"/>
      <w:r w:rsidRPr="00F82D54">
        <w:rPr>
          <w:rFonts w:ascii="Times New Roman" w:eastAsia="Times New Roman" w:hAnsi="Times New Roman" w:cs="Times New Roman"/>
          <w:color w:val="404040"/>
          <w:sz w:val="24"/>
          <w:szCs w:val="24"/>
          <w:lang w:eastAsia="ru-RU"/>
        </w:rPr>
        <w:t>микроподачи</w:t>
      </w:r>
      <w:proofErr w:type="spellEnd"/>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Точная установка размера</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Сектор относительно основания перемещают также правой рукой (рисунок 12).</w:t>
      </w:r>
    </w:p>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noProof/>
          <w:color w:val="404040"/>
          <w:sz w:val="24"/>
          <w:szCs w:val="24"/>
          <w:lang w:eastAsia="ru-RU"/>
        </w:rPr>
        <w:lastRenderedPageBreak/>
        <w:drawing>
          <wp:inline distT="0" distB="0" distL="0" distR="0" wp14:anchorId="6973DF12" wp14:editId="1D419E11">
            <wp:extent cx="3352800" cy="1905000"/>
            <wp:effectExtent l="0" t="0" r="0" b="0"/>
            <wp:docPr id="12" name="Рисунок 12" descr="закрепление микропод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акрепление микроподач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2800" cy="1905000"/>
                    </a:xfrm>
                    <a:prstGeom prst="rect">
                      <a:avLst/>
                    </a:prstGeom>
                    <a:noFill/>
                    <a:ln>
                      <a:noFill/>
                    </a:ln>
                  </pic:spPr>
                </pic:pic>
              </a:graphicData>
            </a:graphic>
          </wp:inline>
        </w:drawing>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Рис.12. Точная установка размера</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proofErr w:type="spellStart"/>
      <w:r w:rsidRPr="00F82D54">
        <w:rPr>
          <w:rFonts w:ascii="Times New Roman" w:eastAsia="Times New Roman" w:hAnsi="Times New Roman" w:cs="Times New Roman"/>
          <w:color w:val="404040"/>
          <w:sz w:val="24"/>
          <w:szCs w:val="24"/>
          <w:lang w:eastAsia="ru-RU"/>
        </w:rPr>
        <w:t>Стопорение</w:t>
      </w:r>
      <w:proofErr w:type="spellEnd"/>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После установки размера левой рукой закрепляют винт стопора (рисунок 13).</w:t>
      </w:r>
    </w:p>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noProof/>
          <w:color w:val="404040"/>
          <w:sz w:val="24"/>
          <w:szCs w:val="24"/>
          <w:lang w:eastAsia="ru-RU"/>
        </w:rPr>
        <w:drawing>
          <wp:inline distT="0" distB="0" distL="0" distR="0" wp14:anchorId="7959B48F" wp14:editId="0170CF9C">
            <wp:extent cx="3543300" cy="1847850"/>
            <wp:effectExtent l="0" t="0" r="0" b="0"/>
            <wp:docPr id="13" name="Рисунок 13" descr="стопорение шка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топорение шкалы"/>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43300" cy="1847850"/>
                    </a:xfrm>
                    <a:prstGeom prst="rect">
                      <a:avLst/>
                    </a:prstGeom>
                    <a:noFill/>
                    <a:ln>
                      <a:noFill/>
                    </a:ln>
                  </pic:spPr>
                </pic:pic>
              </a:graphicData>
            </a:graphic>
          </wp:inline>
        </w:drawing>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 xml:space="preserve">Рис.13. </w:t>
      </w:r>
      <w:proofErr w:type="spellStart"/>
      <w:r w:rsidRPr="00F82D54">
        <w:rPr>
          <w:rFonts w:ascii="Times New Roman" w:eastAsia="Times New Roman" w:hAnsi="Times New Roman" w:cs="Times New Roman"/>
          <w:color w:val="404040"/>
          <w:sz w:val="24"/>
          <w:szCs w:val="24"/>
          <w:lang w:eastAsia="ru-RU"/>
        </w:rPr>
        <w:t>Стопорение</w:t>
      </w:r>
      <w:proofErr w:type="spellEnd"/>
      <w:r w:rsidRPr="00F82D54">
        <w:rPr>
          <w:rFonts w:ascii="Times New Roman" w:eastAsia="Times New Roman" w:hAnsi="Times New Roman" w:cs="Times New Roman"/>
          <w:color w:val="404040"/>
          <w:sz w:val="24"/>
          <w:szCs w:val="24"/>
          <w:lang w:eastAsia="ru-RU"/>
        </w:rPr>
        <w:t xml:space="preserve"> шкалы</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Установка угломера относительно незакрепленной измеряемой детали</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Прижимая слегка правой рукой деталь к измерительной поверхности линейки основания, перемещают ее, уменьшая просвет между деталью и второй измерительной поверхностью угломера до полного их соприкосновения.</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После того как угломер установлен относительно детали, проверяют равномерность просвета между измерительными и проверяемыми поверхностями или его отсутствие (при малой шероховатости измерительных и проверяемых поверхностей), фиксируют положение стопором и читают показание (рисунок 14).</w:t>
      </w:r>
    </w:p>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noProof/>
          <w:color w:val="404040"/>
          <w:sz w:val="24"/>
          <w:szCs w:val="24"/>
          <w:lang w:eastAsia="ru-RU"/>
        </w:rPr>
        <w:lastRenderedPageBreak/>
        <w:drawing>
          <wp:inline distT="0" distB="0" distL="0" distR="0" wp14:anchorId="5FD9384F" wp14:editId="2B522816">
            <wp:extent cx="4753933" cy="3780000"/>
            <wp:effectExtent l="0" t="0" r="8890" b="0"/>
            <wp:docPr id="14" name="Рисунок 14" descr="примеры устан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римеры установк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3933" cy="3780000"/>
                    </a:xfrm>
                    <a:prstGeom prst="rect">
                      <a:avLst/>
                    </a:prstGeom>
                    <a:noFill/>
                    <a:ln>
                      <a:noFill/>
                    </a:ln>
                  </pic:spPr>
                </pic:pic>
              </a:graphicData>
            </a:graphic>
          </wp:inline>
        </w:drawing>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Рис.14. Примеры установки угломера относительно незакрепленной измеряемой детали</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При чтении показаний угломер следует держать прямо перед глазами</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Измерение закрепленной детали (рисунок 15)</w:t>
      </w:r>
    </w:p>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noProof/>
          <w:color w:val="404040"/>
          <w:sz w:val="24"/>
          <w:szCs w:val="24"/>
          <w:lang w:eastAsia="ru-RU"/>
        </w:rPr>
        <w:drawing>
          <wp:inline distT="0" distB="0" distL="0" distR="0" wp14:anchorId="09D89CD3" wp14:editId="56051368">
            <wp:extent cx="3314700" cy="2543175"/>
            <wp:effectExtent l="0" t="0" r="0" b="9525"/>
            <wp:docPr id="15" name="Рисунок 15" descr="измерение закрепленной дета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змерение закрепленной детал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4700" cy="2543175"/>
                    </a:xfrm>
                    <a:prstGeom prst="rect">
                      <a:avLst/>
                    </a:prstGeom>
                    <a:noFill/>
                    <a:ln>
                      <a:noFill/>
                    </a:ln>
                  </pic:spPr>
                </pic:pic>
              </a:graphicData>
            </a:graphic>
          </wp:inline>
        </w:drawing>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Рис.15.Измерение закрепленной детали</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После применения угломер надо протереть, смазать антикоррозионным составом, ослабить зажимы и уложить в футляр.</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1.2 . Угломер с нониусом типа УН (конструкции Семенова)</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Угломер предназначен для измерения наружных углов от 0 до 180</w:t>
      </w:r>
      <w:r w:rsidRPr="00F82D54">
        <w:rPr>
          <w:rFonts w:ascii="Times New Roman" w:eastAsia="Times New Roman" w:hAnsi="Times New Roman" w:cs="Times New Roman"/>
          <w:color w:val="404040"/>
          <w:sz w:val="24"/>
          <w:szCs w:val="24"/>
          <w:vertAlign w:val="superscript"/>
          <w:lang w:eastAsia="ru-RU"/>
        </w:rPr>
        <w:t>0</w:t>
      </w:r>
      <w:r w:rsidRPr="00F82D54">
        <w:rPr>
          <w:rFonts w:ascii="Times New Roman" w:eastAsia="Times New Roman" w:hAnsi="Times New Roman" w:cs="Times New Roman"/>
          <w:color w:val="404040"/>
          <w:sz w:val="24"/>
          <w:szCs w:val="24"/>
          <w:lang w:eastAsia="ru-RU"/>
        </w:rPr>
        <w:t> и внутренних углов от 40 до 180</w:t>
      </w:r>
      <w:r w:rsidRPr="00F82D54">
        <w:rPr>
          <w:rFonts w:ascii="Times New Roman" w:eastAsia="Times New Roman" w:hAnsi="Times New Roman" w:cs="Times New Roman"/>
          <w:color w:val="404040"/>
          <w:sz w:val="24"/>
          <w:szCs w:val="24"/>
          <w:vertAlign w:val="superscript"/>
          <w:lang w:eastAsia="ru-RU"/>
        </w:rPr>
        <w:t>0</w:t>
      </w:r>
      <w:r w:rsidRPr="00F82D54">
        <w:rPr>
          <w:rFonts w:ascii="Times New Roman" w:eastAsia="Times New Roman" w:hAnsi="Times New Roman" w:cs="Times New Roman"/>
          <w:color w:val="404040"/>
          <w:sz w:val="24"/>
          <w:szCs w:val="24"/>
          <w:lang w:eastAsia="ru-RU"/>
        </w:rPr>
        <w:t>.</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Рис.16. Общее устройство угломера типа УН: 1 – основание; 2 – угольник; 3 – нониус; 4 – стопор; 5 – сектор; 6 – линейка основания; 7 – съемная линейка; 8 – державка</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Таблица 2</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b/>
          <w:bCs/>
          <w:color w:val="404040"/>
          <w:sz w:val="24"/>
          <w:szCs w:val="24"/>
          <w:lang w:eastAsia="ru-RU"/>
        </w:rPr>
        <w:lastRenderedPageBreak/>
        <w:t>Метрологические характеристики угломера УН </w:t>
      </w:r>
    </w:p>
    <w:tbl>
      <w:tblPr>
        <w:tblW w:w="9938" w:type="dxa"/>
        <w:tblCellSpacing w:w="0" w:type="dxa"/>
        <w:tblBorders>
          <w:top w:val="outset" w:sz="6" w:space="0" w:color="auto"/>
          <w:left w:val="outset" w:sz="6" w:space="0" w:color="auto"/>
          <w:bottom w:val="outset" w:sz="6" w:space="0" w:color="auto"/>
          <w:right w:val="outset" w:sz="6" w:space="0" w:color="auto"/>
        </w:tblBorders>
        <w:shd w:val="clear" w:color="auto" w:fill="F5F5F5"/>
        <w:tblCellMar>
          <w:left w:w="0" w:type="dxa"/>
          <w:right w:w="0" w:type="dxa"/>
        </w:tblCellMar>
        <w:tblLook w:val="04A0" w:firstRow="1" w:lastRow="0" w:firstColumn="1" w:lastColumn="0" w:noHBand="0" w:noVBand="1"/>
      </w:tblPr>
      <w:tblGrid>
        <w:gridCol w:w="2384"/>
        <w:gridCol w:w="2603"/>
        <w:gridCol w:w="2941"/>
        <w:gridCol w:w="2010"/>
      </w:tblGrid>
      <w:tr w:rsidR="000037D0" w:rsidRPr="00F82D54" w:rsidTr="000037D0">
        <w:trPr>
          <w:trHeight w:val="240"/>
          <w:tblCellSpacing w:w="0" w:type="dxa"/>
        </w:trPr>
        <w:tc>
          <w:tcPr>
            <w:tcW w:w="2384" w:type="dxa"/>
            <w:vMerge w:val="restart"/>
            <w:tcBorders>
              <w:top w:val="outset" w:sz="6" w:space="0" w:color="auto"/>
              <w:left w:val="outset" w:sz="6" w:space="0" w:color="auto"/>
              <w:bottom w:val="outset" w:sz="6" w:space="0" w:color="auto"/>
              <w:right w:val="outset" w:sz="6" w:space="0" w:color="auto"/>
            </w:tcBorders>
            <w:shd w:val="clear" w:color="auto" w:fill="F5F5F5"/>
            <w:vAlign w:val="center"/>
            <w:hideMark/>
          </w:tcPr>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Модель</w:t>
            </w:r>
          </w:p>
        </w:tc>
        <w:tc>
          <w:tcPr>
            <w:tcW w:w="5544" w:type="dxa"/>
            <w:gridSpan w:val="2"/>
            <w:tcBorders>
              <w:top w:val="outset" w:sz="6" w:space="0" w:color="auto"/>
              <w:left w:val="outset" w:sz="6" w:space="0" w:color="auto"/>
              <w:bottom w:val="outset" w:sz="6" w:space="0" w:color="auto"/>
              <w:right w:val="outset" w:sz="6" w:space="0" w:color="auto"/>
            </w:tcBorders>
            <w:shd w:val="clear" w:color="auto" w:fill="F5F5F5"/>
            <w:vAlign w:val="center"/>
            <w:hideMark/>
          </w:tcPr>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Диапазон измерений, 0</w:t>
            </w:r>
          </w:p>
        </w:tc>
        <w:tc>
          <w:tcPr>
            <w:tcW w:w="2010" w:type="dxa"/>
            <w:vMerge w:val="restart"/>
            <w:tcBorders>
              <w:top w:val="outset" w:sz="6" w:space="0" w:color="auto"/>
              <w:left w:val="outset" w:sz="6" w:space="0" w:color="auto"/>
              <w:bottom w:val="outset" w:sz="6" w:space="0" w:color="auto"/>
              <w:right w:val="outset" w:sz="6" w:space="0" w:color="auto"/>
            </w:tcBorders>
            <w:shd w:val="clear" w:color="auto" w:fill="F5F5F5"/>
            <w:vAlign w:val="center"/>
            <w:hideMark/>
          </w:tcPr>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Предел допускаемой погрешности</w:t>
            </w:r>
            <w:proofErr w:type="gramStart"/>
            <w:r w:rsidRPr="00F82D54">
              <w:rPr>
                <w:rFonts w:ascii="Times New Roman" w:eastAsia="Times New Roman" w:hAnsi="Times New Roman" w:cs="Times New Roman"/>
                <w:color w:val="404040"/>
                <w:sz w:val="24"/>
                <w:szCs w:val="24"/>
                <w:lang w:eastAsia="ru-RU"/>
              </w:rPr>
              <w:t>,'</w:t>
            </w:r>
            <w:proofErr w:type="gramEnd"/>
          </w:p>
        </w:tc>
      </w:tr>
      <w:tr w:rsidR="000037D0" w:rsidRPr="00F82D54" w:rsidTr="000037D0">
        <w:trPr>
          <w:trHeight w:val="390"/>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5F5F5"/>
            <w:vAlign w:val="center"/>
            <w:hideMark/>
          </w:tcPr>
          <w:p w:rsidR="000037D0" w:rsidRPr="00F82D54" w:rsidRDefault="000037D0" w:rsidP="00E15223">
            <w:pPr>
              <w:shd w:val="clear" w:color="auto" w:fill="FFFFFF" w:themeFill="background1"/>
              <w:spacing w:after="0" w:line="240" w:lineRule="auto"/>
              <w:rPr>
                <w:rFonts w:ascii="Times New Roman" w:eastAsia="Times New Roman" w:hAnsi="Times New Roman" w:cs="Times New Roman"/>
                <w:color w:val="404040"/>
                <w:sz w:val="24"/>
                <w:szCs w:val="24"/>
                <w:lang w:eastAsia="ru-RU"/>
              </w:rPr>
            </w:pPr>
          </w:p>
        </w:tc>
        <w:tc>
          <w:tcPr>
            <w:tcW w:w="2603" w:type="dxa"/>
            <w:tcBorders>
              <w:top w:val="outset" w:sz="6" w:space="0" w:color="auto"/>
              <w:left w:val="outset" w:sz="6" w:space="0" w:color="auto"/>
              <w:bottom w:val="outset" w:sz="6" w:space="0" w:color="auto"/>
              <w:right w:val="outset" w:sz="6" w:space="0" w:color="auto"/>
            </w:tcBorders>
            <w:shd w:val="clear" w:color="auto" w:fill="F5F5F5"/>
            <w:vAlign w:val="center"/>
            <w:hideMark/>
          </w:tcPr>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Наружных углов</w:t>
            </w:r>
          </w:p>
        </w:tc>
        <w:tc>
          <w:tcPr>
            <w:tcW w:w="2941" w:type="dxa"/>
            <w:tcBorders>
              <w:top w:val="outset" w:sz="6" w:space="0" w:color="auto"/>
              <w:left w:val="outset" w:sz="6" w:space="0" w:color="auto"/>
              <w:bottom w:val="outset" w:sz="6" w:space="0" w:color="auto"/>
              <w:right w:val="outset" w:sz="6" w:space="0" w:color="auto"/>
            </w:tcBorders>
            <w:shd w:val="clear" w:color="auto" w:fill="F5F5F5"/>
            <w:vAlign w:val="center"/>
            <w:hideMark/>
          </w:tcPr>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Внутренних углов</w:t>
            </w:r>
          </w:p>
        </w:tc>
        <w:tc>
          <w:tcPr>
            <w:tcW w:w="2010" w:type="dxa"/>
            <w:vMerge/>
            <w:tcBorders>
              <w:top w:val="outset" w:sz="6" w:space="0" w:color="auto"/>
              <w:left w:val="outset" w:sz="6" w:space="0" w:color="auto"/>
              <w:bottom w:val="outset" w:sz="6" w:space="0" w:color="auto"/>
              <w:right w:val="outset" w:sz="6" w:space="0" w:color="auto"/>
            </w:tcBorders>
            <w:shd w:val="clear" w:color="auto" w:fill="F5F5F5"/>
            <w:vAlign w:val="center"/>
            <w:hideMark/>
          </w:tcPr>
          <w:p w:rsidR="000037D0" w:rsidRPr="00F82D54" w:rsidRDefault="000037D0" w:rsidP="00E15223">
            <w:pPr>
              <w:shd w:val="clear" w:color="auto" w:fill="FFFFFF" w:themeFill="background1"/>
              <w:spacing w:after="0" w:line="240" w:lineRule="auto"/>
              <w:rPr>
                <w:rFonts w:ascii="Times New Roman" w:eastAsia="Times New Roman" w:hAnsi="Times New Roman" w:cs="Times New Roman"/>
                <w:color w:val="404040"/>
                <w:sz w:val="24"/>
                <w:szCs w:val="24"/>
                <w:lang w:eastAsia="ru-RU"/>
              </w:rPr>
            </w:pPr>
          </w:p>
        </w:tc>
      </w:tr>
      <w:tr w:rsidR="000037D0" w:rsidRPr="00F82D54" w:rsidTr="000037D0">
        <w:trPr>
          <w:trHeight w:val="1245"/>
          <w:tblCellSpacing w:w="0" w:type="dxa"/>
        </w:trPr>
        <w:tc>
          <w:tcPr>
            <w:tcW w:w="2384" w:type="dxa"/>
            <w:tcBorders>
              <w:top w:val="outset" w:sz="6" w:space="0" w:color="auto"/>
              <w:left w:val="outset" w:sz="6" w:space="0" w:color="auto"/>
              <w:bottom w:val="outset" w:sz="6" w:space="0" w:color="auto"/>
              <w:right w:val="outset" w:sz="6" w:space="0" w:color="auto"/>
            </w:tcBorders>
            <w:shd w:val="clear" w:color="auto" w:fill="F5F5F5"/>
            <w:vAlign w:val="center"/>
            <w:hideMark/>
          </w:tcPr>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УН</w:t>
            </w:r>
          </w:p>
        </w:tc>
        <w:tc>
          <w:tcPr>
            <w:tcW w:w="2603" w:type="dxa"/>
            <w:tcBorders>
              <w:top w:val="outset" w:sz="6" w:space="0" w:color="auto"/>
              <w:left w:val="outset" w:sz="6" w:space="0" w:color="auto"/>
              <w:bottom w:val="outset" w:sz="6" w:space="0" w:color="auto"/>
              <w:right w:val="outset" w:sz="6" w:space="0" w:color="auto"/>
            </w:tcBorders>
            <w:shd w:val="clear" w:color="auto" w:fill="F5F5F5"/>
            <w:vAlign w:val="center"/>
            <w:hideMark/>
          </w:tcPr>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0-320</w:t>
            </w:r>
          </w:p>
        </w:tc>
        <w:tc>
          <w:tcPr>
            <w:tcW w:w="2941" w:type="dxa"/>
            <w:tcBorders>
              <w:top w:val="outset" w:sz="6" w:space="0" w:color="auto"/>
              <w:left w:val="outset" w:sz="6" w:space="0" w:color="auto"/>
              <w:bottom w:val="outset" w:sz="6" w:space="0" w:color="auto"/>
              <w:right w:val="outset" w:sz="6" w:space="0" w:color="auto"/>
            </w:tcBorders>
            <w:shd w:val="clear" w:color="auto" w:fill="F5F5F5"/>
            <w:vAlign w:val="center"/>
            <w:hideMark/>
          </w:tcPr>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40-180</w:t>
            </w:r>
          </w:p>
        </w:tc>
        <w:tc>
          <w:tcPr>
            <w:tcW w:w="2010" w:type="dxa"/>
            <w:tcBorders>
              <w:top w:val="outset" w:sz="6" w:space="0" w:color="auto"/>
              <w:left w:val="outset" w:sz="6" w:space="0" w:color="auto"/>
              <w:bottom w:val="outset" w:sz="6" w:space="0" w:color="auto"/>
              <w:right w:val="outset" w:sz="6" w:space="0" w:color="auto"/>
            </w:tcBorders>
            <w:shd w:val="clear" w:color="auto" w:fill="F5F5F5"/>
            <w:vAlign w:val="center"/>
            <w:hideMark/>
          </w:tcPr>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±2</w:t>
            </w:r>
          </w:p>
        </w:tc>
      </w:tr>
    </w:tbl>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br/>
      </w:r>
      <w:proofErr w:type="spellStart"/>
      <w:r w:rsidRPr="00F82D54">
        <w:rPr>
          <w:rFonts w:ascii="Times New Roman" w:eastAsia="Times New Roman" w:hAnsi="Times New Roman" w:cs="Times New Roman"/>
          <w:color w:val="404040"/>
          <w:sz w:val="24"/>
          <w:szCs w:val="24"/>
          <w:lang w:eastAsia="ru-RU"/>
        </w:rPr>
        <w:t>Микроподача</w:t>
      </w:r>
      <w:proofErr w:type="spellEnd"/>
      <w:r w:rsidRPr="00F82D54">
        <w:rPr>
          <w:rFonts w:ascii="Times New Roman" w:eastAsia="Times New Roman" w:hAnsi="Times New Roman" w:cs="Times New Roman"/>
          <w:color w:val="404040"/>
          <w:sz w:val="24"/>
          <w:szCs w:val="24"/>
          <w:lang w:eastAsia="ru-RU"/>
        </w:rPr>
        <w:t xml:space="preserve"> и </w:t>
      </w:r>
      <w:proofErr w:type="spellStart"/>
      <w:r w:rsidRPr="00F82D54">
        <w:rPr>
          <w:rFonts w:ascii="Times New Roman" w:eastAsia="Times New Roman" w:hAnsi="Times New Roman" w:cs="Times New Roman"/>
          <w:color w:val="404040"/>
          <w:sz w:val="24"/>
          <w:szCs w:val="24"/>
          <w:lang w:eastAsia="ru-RU"/>
        </w:rPr>
        <w:t>стопорение</w:t>
      </w:r>
      <w:proofErr w:type="spellEnd"/>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Сектор с нониусом плавно перемещают по дуге основания при помощи реечной передачи (рисунок 17). Положение угломера фиксируют стопором (рисунок 18)</w:t>
      </w:r>
    </w:p>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noProof/>
          <w:color w:val="404040"/>
          <w:sz w:val="24"/>
          <w:szCs w:val="24"/>
          <w:lang w:eastAsia="ru-RU"/>
        </w:rPr>
        <w:drawing>
          <wp:inline distT="0" distB="0" distL="0" distR="0" wp14:anchorId="1BC664EF" wp14:editId="251AEABC">
            <wp:extent cx="3228975" cy="2076450"/>
            <wp:effectExtent l="0" t="0" r="9525" b="0"/>
            <wp:docPr id="16" name="Рисунок 16" descr="устройство реечной перед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устройство реечной передач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8975" cy="2076450"/>
                    </a:xfrm>
                    <a:prstGeom prst="rect">
                      <a:avLst/>
                    </a:prstGeom>
                    <a:noFill/>
                    <a:ln>
                      <a:noFill/>
                    </a:ln>
                  </pic:spPr>
                </pic:pic>
              </a:graphicData>
            </a:graphic>
          </wp:inline>
        </w:drawing>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Рис.17. Устройство реечной передачи: 1 – основание, 2 – рейка, 3 – сектор, 4 – реечное зубчатое колесо</w:t>
      </w:r>
    </w:p>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noProof/>
          <w:color w:val="404040"/>
          <w:sz w:val="24"/>
          <w:szCs w:val="24"/>
          <w:lang w:eastAsia="ru-RU"/>
        </w:rPr>
        <w:drawing>
          <wp:inline distT="0" distB="0" distL="0" distR="0" wp14:anchorId="14ABF3D5" wp14:editId="23B5FB70">
            <wp:extent cx="3943350" cy="2562225"/>
            <wp:effectExtent l="0" t="0" r="0" b="9525"/>
            <wp:docPr id="17" name="Рисунок 17" descr="устройство строй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устройство стройств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43350" cy="2562225"/>
                    </a:xfrm>
                    <a:prstGeom prst="rect">
                      <a:avLst/>
                    </a:prstGeom>
                    <a:noFill/>
                    <a:ln>
                      <a:noFill/>
                    </a:ln>
                  </pic:spPr>
                </pic:pic>
              </a:graphicData>
            </a:graphic>
          </wp:inline>
        </w:drawing>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Рис.18 . Устройство стопора: 1 – сухарь; 2 – основание; 3 – зажимная гайка, 4 – сектор</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Построение шкалы основания и нониуса</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У угломера типа УН угол между крайними штрихами нониуса равен 29° и разделен на 30 частей, но он построен на дуге большего радиуса, чем у угломера типа УМ, следовательно, расстояние между штрихами больше, что облегчает чтение показаний (рисунок 19).</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Правая и левая части шкалы основания рассматриваются от его нулевого штриха.</w:t>
      </w:r>
    </w:p>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noProof/>
          <w:color w:val="404040"/>
          <w:sz w:val="24"/>
          <w:szCs w:val="24"/>
          <w:lang w:eastAsia="ru-RU"/>
        </w:rPr>
        <w:lastRenderedPageBreak/>
        <w:drawing>
          <wp:inline distT="0" distB="0" distL="0" distR="0" wp14:anchorId="177BAEFD" wp14:editId="7EF4D555">
            <wp:extent cx="2940684" cy="2232000"/>
            <wp:effectExtent l="0" t="0" r="0" b="0"/>
            <wp:docPr id="18" name="Рисунок 18" descr="построение шка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остроение шкалы"/>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0684" cy="2232000"/>
                    </a:xfrm>
                    <a:prstGeom prst="rect">
                      <a:avLst/>
                    </a:prstGeom>
                    <a:noFill/>
                    <a:ln>
                      <a:noFill/>
                    </a:ln>
                  </pic:spPr>
                </pic:pic>
              </a:graphicData>
            </a:graphic>
          </wp:inline>
        </w:drawing>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Рис.19. Построение шкалы основания и нониуса</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Основные положения угломера типа УН и чтение показаний</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При измерении наружных углов от 0 °до 50° показания читают по правой части шкалы (рисунок 20).</w:t>
      </w:r>
    </w:p>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noProof/>
          <w:color w:val="404040"/>
          <w:sz w:val="24"/>
          <w:szCs w:val="24"/>
          <w:lang w:eastAsia="ru-RU"/>
        </w:rPr>
        <w:drawing>
          <wp:inline distT="0" distB="0" distL="0" distR="0" wp14:anchorId="11A90B47" wp14:editId="1D225DC4">
            <wp:extent cx="2658600" cy="1512000"/>
            <wp:effectExtent l="0" t="0" r="8890" b="0"/>
            <wp:docPr id="19" name="Рисунок 19" descr="показа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оказател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8600" cy="1512000"/>
                    </a:xfrm>
                    <a:prstGeom prst="rect">
                      <a:avLst/>
                    </a:prstGeom>
                    <a:noFill/>
                    <a:ln>
                      <a:noFill/>
                    </a:ln>
                  </pic:spPr>
                </pic:pic>
              </a:graphicData>
            </a:graphic>
          </wp:inline>
        </w:drawing>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Рис.20. Считывание показаний при измерении наружных углов от 0°до 50°</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При измерении наружных углов от 50°до 90° показания читают по левой части шкалы (рисунок 21).</w:t>
      </w:r>
    </w:p>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noProof/>
          <w:color w:val="404040"/>
          <w:sz w:val="24"/>
          <w:szCs w:val="24"/>
          <w:lang w:eastAsia="ru-RU"/>
        </w:rPr>
        <w:drawing>
          <wp:inline distT="0" distB="0" distL="0" distR="0" wp14:anchorId="4A73D9CE" wp14:editId="5977971D">
            <wp:extent cx="3986245" cy="2412000"/>
            <wp:effectExtent l="0" t="0" r="0" b="7620"/>
            <wp:docPr id="20" name="Рисунок 20" descr="считывпание показа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читывпание показателей"/>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86245" cy="2412000"/>
                    </a:xfrm>
                    <a:prstGeom prst="rect">
                      <a:avLst/>
                    </a:prstGeom>
                    <a:noFill/>
                    <a:ln>
                      <a:noFill/>
                    </a:ln>
                  </pic:spPr>
                </pic:pic>
              </a:graphicData>
            </a:graphic>
          </wp:inline>
        </w:drawing>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Рис.21. Считывание показаний при измерении наружных углов от 50°до 90°</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При измерении наружных углов от 90°до 140° к показаниям правой части шкалы прибавляют 90°(рисунок 22).</w:t>
      </w:r>
    </w:p>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noProof/>
          <w:color w:val="404040"/>
          <w:sz w:val="24"/>
          <w:szCs w:val="24"/>
          <w:lang w:eastAsia="ru-RU"/>
        </w:rPr>
        <w:lastRenderedPageBreak/>
        <w:drawing>
          <wp:inline distT="0" distB="0" distL="0" distR="0" wp14:anchorId="5BED2739" wp14:editId="3406A0EE">
            <wp:extent cx="3971925" cy="2228850"/>
            <wp:effectExtent l="0" t="0" r="9525" b="0"/>
            <wp:docPr id="21" name="Рисунок 21" descr="измерение наружных уг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измерение наружных углов"/>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71925" cy="2228850"/>
                    </a:xfrm>
                    <a:prstGeom prst="rect">
                      <a:avLst/>
                    </a:prstGeom>
                    <a:noFill/>
                    <a:ln>
                      <a:noFill/>
                    </a:ln>
                  </pic:spPr>
                </pic:pic>
              </a:graphicData>
            </a:graphic>
          </wp:inline>
        </w:drawing>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Рис.22. Считывание показаний при измерении наружных углов от 90°до 140°</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При измерении наружных углов от 140 до 180° к показаниям левой части шкалы прибавляют 90° (рисунок 23).</w:t>
      </w:r>
    </w:p>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noProof/>
          <w:color w:val="404040"/>
          <w:sz w:val="24"/>
          <w:szCs w:val="24"/>
          <w:lang w:eastAsia="ru-RU"/>
        </w:rPr>
        <w:drawing>
          <wp:inline distT="0" distB="0" distL="0" distR="0" wp14:anchorId="7D58A186" wp14:editId="4C39946E">
            <wp:extent cx="4210050" cy="2571750"/>
            <wp:effectExtent l="0" t="0" r="0" b="0"/>
            <wp:docPr id="22" name="Рисунок 22" descr="измерение наружных уг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измерение наружных углов"/>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10050" cy="2571750"/>
                    </a:xfrm>
                    <a:prstGeom prst="rect">
                      <a:avLst/>
                    </a:prstGeom>
                    <a:noFill/>
                    <a:ln>
                      <a:noFill/>
                    </a:ln>
                  </pic:spPr>
                </pic:pic>
              </a:graphicData>
            </a:graphic>
          </wp:inline>
        </w:drawing>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 xml:space="preserve">Рис.23. Считывание показаний при измерении </w:t>
      </w:r>
      <w:proofErr w:type="gramStart"/>
      <w:r w:rsidRPr="00F82D54">
        <w:rPr>
          <w:rFonts w:ascii="Times New Roman" w:eastAsia="Times New Roman" w:hAnsi="Times New Roman" w:cs="Times New Roman"/>
          <w:color w:val="404040"/>
          <w:sz w:val="24"/>
          <w:szCs w:val="24"/>
          <w:lang w:eastAsia="ru-RU"/>
        </w:rPr>
        <w:t xml:space="preserve">на </w:t>
      </w:r>
      <w:proofErr w:type="spellStart"/>
      <w:r w:rsidRPr="00F82D54">
        <w:rPr>
          <w:rFonts w:ascii="Times New Roman" w:eastAsia="Times New Roman" w:hAnsi="Times New Roman" w:cs="Times New Roman"/>
          <w:color w:val="404040"/>
          <w:sz w:val="24"/>
          <w:szCs w:val="24"/>
          <w:lang w:eastAsia="ru-RU"/>
        </w:rPr>
        <w:t>ружных</w:t>
      </w:r>
      <w:proofErr w:type="spellEnd"/>
      <w:proofErr w:type="gramEnd"/>
      <w:r w:rsidRPr="00F82D54">
        <w:rPr>
          <w:rFonts w:ascii="Times New Roman" w:eastAsia="Times New Roman" w:hAnsi="Times New Roman" w:cs="Times New Roman"/>
          <w:color w:val="404040"/>
          <w:sz w:val="24"/>
          <w:szCs w:val="24"/>
          <w:lang w:eastAsia="ru-RU"/>
        </w:rPr>
        <w:t xml:space="preserve"> углов от 140°до 180°</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При измерении внутренних углов от 180 до 130° показание правой части шкалы вычитают из 180° (рисунок 24).</w:t>
      </w:r>
    </w:p>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noProof/>
          <w:color w:val="404040"/>
          <w:sz w:val="24"/>
          <w:szCs w:val="24"/>
          <w:lang w:eastAsia="ru-RU"/>
        </w:rPr>
        <w:drawing>
          <wp:inline distT="0" distB="0" distL="0" distR="0" wp14:anchorId="58001873" wp14:editId="16B6E17A">
            <wp:extent cx="3829050" cy="2305050"/>
            <wp:effectExtent l="0" t="0" r="0" b="0"/>
            <wp:docPr id="23" name="Рисунок 23" descr="измерение внешних уг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измерение внешних углов"/>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9050" cy="2305050"/>
                    </a:xfrm>
                    <a:prstGeom prst="rect">
                      <a:avLst/>
                    </a:prstGeom>
                    <a:noFill/>
                    <a:ln>
                      <a:noFill/>
                    </a:ln>
                  </pic:spPr>
                </pic:pic>
              </a:graphicData>
            </a:graphic>
          </wp:inline>
        </w:drawing>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Рис.24. Считывание показаний при измерении внутренних углов от 180°до 130°.</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lastRenderedPageBreak/>
        <w:t>При измерении внутренних углов от 130 до 90° показания левой части шкалы вычитают из 180° (рисунок 25).</w:t>
      </w:r>
    </w:p>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noProof/>
          <w:color w:val="404040"/>
          <w:sz w:val="24"/>
          <w:szCs w:val="24"/>
          <w:lang w:eastAsia="ru-RU"/>
        </w:rPr>
        <w:drawing>
          <wp:inline distT="0" distB="0" distL="0" distR="0" wp14:anchorId="00F4B5CE" wp14:editId="46EF40F4">
            <wp:extent cx="3933825" cy="2009775"/>
            <wp:effectExtent l="0" t="0" r="9525" b="9525"/>
            <wp:docPr id="24" name="Рисунок 24" descr="считывание показ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читывание показаний"/>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33825" cy="2009775"/>
                    </a:xfrm>
                    <a:prstGeom prst="rect">
                      <a:avLst/>
                    </a:prstGeom>
                    <a:noFill/>
                    <a:ln>
                      <a:noFill/>
                    </a:ln>
                  </pic:spPr>
                </pic:pic>
              </a:graphicData>
            </a:graphic>
          </wp:inline>
        </w:drawing>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Рис. 25. Считывание показаний при измерении внутренних углов от 130°до 90 °</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При измерении внутренних углов от 90 до 40° показания правой части шкалы вычитают из 90° (рисунок 26).</w:t>
      </w:r>
    </w:p>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noProof/>
          <w:color w:val="404040"/>
          <w:sz w:val="24"/>
          <w:szCs w:val="24"/>
          <w:lang w:eastAsia="ru-RU"/>
        </w:rPr>
        <w:drawing>
          <wp:inline distT="0" distB="0" distL="0" distR="0" wp14:anchorId="639BB56B" wp14:editId="678BBAF0">
            <wp:extent cx="4076700" cy="1885950"/>
            <wp:effectExtent l="0" t="0" r="0" b="0"/>
            <wp:docPr id="25" name="Рисунок 25" descr="считывание показателей при измерении внутрешних уг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читывание показателей при измерении внутрешних угло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76700" cy="1885950"/>
                    </a:xfrm>
                    <a:prstGeom prst="rect">
                      <a:avLst/>
                    </a:prstGeom>
                    <a:noFill/>
                    <a:ln>
                      <a:noFill/>
                    </a:ln>
                  </pic:spPr>
                </pic:pic>
              </a:graphicData>
            </a:graphic>
          </wp:inline>
        </w:drawing>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Рис.26. Считывание показаний при измерении внутренних углов от 90°до 40 °</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Проверка нулевого положения угломера</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Перед применением угломер следует протереть. При отсутствии просвета между измерительными поверхностями нулевые штрихи нониуса и основания должны совпадать (рисунок 27).</w:t>
      </w:r>
    </w:p>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noProof/>
          <w:color w:val="404040"/>
          <w:sz w:val="24"/>
          <w:szCs w:val="24"/>
          <w:lang w:eastAsia="ru-RU"/>
        </w:rPr>
        <w:drawing>
          <wp:inline distT="0" distB="0" distL="0" distR="0" wp14:anchorId="768F66B2" wp14:editId="7663AEE0">
            <wp:extent cx="4295775" cy="2486025"/>
            <wp:effectExtent l="0" t="0" r="9525" b="9525"/>
            <wp:docPr id="26" name="Рисунок 26" descr="считывание уг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читывание углов"/>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95775" cy="2486025"/>
                    </a:xfrm>
                    <a:prstGeom prst="rect">
                      <a:avLst/>
                    </a:prstGeom>
                    <a:noFill/>
                    <a:ln>
                      <a:noFill/>
                    </a:ln>
                  </pic:spPr>
                </pic:pic>
              </a:graphicData>
            </a:graphic>
          </wp:inline>
        </w:drawing>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Рис.27. Проверка нулевого положения </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lastRenderedPageBreak/>
        <w:t xml:space="preserve">Установка угломера относительно наружного угла незакрепленной детали при помощи </w:t>
      </w:r>
      <w:proofErr w:type="spellStart"/>
      <w:r w:rsidRPr="00F82D54">
        <w:rPr>
          <w:rFonts w:ascii="Times New Roman" w:eastAsia="Times New Roman" w:hAnsi="Times New Roman" w:cs="Times New Roman"/>
          <w:color w:val="404040"/>
          <w:sz w:val="24"/>
          <w:szCs w:val="24"/>
          <w:lang w:eastAsia="ru-RU"/>
        </w:rPr>
        <w:t>микроподачи</w:t>
      </w:r>
      <w:proofErr w:type="spellEnd"/>
      <w:r w:rsidRPr="00F82D54">
        <w:rPr>
          <w:rFonts w:ascii="Times New Roman" w:eastAsia="Times New Roman" w:hAnsi="Times New Roman" w:cs="Times New Roman"/>
          <w:color w:val="404040"/>
          <w:sz w:val="24"/>
          <w:szCs w:val="24"/>
          <w:lang w:eastAsia="ru-RU"/>
        </w:rPr>
        <w:t xml:space="preserve"> (рисунок 28)</w:t>
      </w:r>
    </w:p>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noProof/>
          <w:color w:val="404040"/>
          <w:sz w:val="24"/>
          <w:szCs w:val="24"/>
          <w:lang w:eastAsia="ru-RU"/>
        </w:rPr>
        <w:drawing>
          <wp:inline distT="0" distB="0" distL="0" distR="0" wp14:anchorId="6938BD16" wp14:editId="40BADC9E">
            <wp:extent cx="3400425" cy="2371725"/>
            <wp:effectExtent l="0" t="0" r="9525" b="9525"/>
            <wp:docPr id="27" name="Рисунок 27" descr="установка углом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установка угломер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00425" cy="2371725"/>
                    </a:xfrm>
                    <a:prstGeom prst="rect">
                      <a:avLst/>
                    </a:prstGeom>
                    <a:noFill/>
                    <a:ln>
                      <a:noFill/>
                    </a:ln>
                  </pic:spPr>
                </pic:pic>
              </a:graphicData>
            </a:graphic>
          </wp:inline>
        </w:drawing>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 xml:space="preserve">Рис.28. Установка угломера относительно наружного угла незакрепленной детали при помощи </w:t>
      </w:r>
      <w:proofErr w:type="spellStart"/>
      <w:r w:rsidRPr="00F82D54">
        <w:rPr>
          <w:rFonts w:ascii="Times New Roman" w:eastAsia="Times New Roman" w:hAnsi="Times New Roman" w:cs="Times New Roman"/>
          <w:color w:val="404040"/>
          <w:sz w:val="24"/>
          <w:szCs w:val="24"/>
          <w:lang w:eastAsia="ru-RU"/>
        </w:rPr>
        <w:t>микроподачи</w:t>
      </w:r>
      <w:proofErr w:type="spellEnd"/>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proofErr w:type="gramStart"/>
      <w:r w:rsidRPr="00F82D54">
        <w:rPr>
          <w:rFonts w:ascii="Times New Roman" w:eastAsia="Times New Roman" w:hAnsi="Times New Roman" w:cs="Times New Roman"/>
          <w:color w:val="404040"/>
          <w:sz w:val="24"/>
          <w:szCs w:val="24"/>
          <w:lang w:eastAsia="ru-RU"/>
        </w:rPr>
        <w:t xml:space="preserve">При </w:t>
      </w:r>
      <w:proofErr w:type="spellStart"/>
      <w:r w:rsidRPr="00F82D54">
        <w:rPr>
          <w:rFonts w:ascii="Times New Roman" w:eastAsia="Times New Roman" w:hAnsi="Times New Roman" w:cs="Times New Roman"/>
          <w:color w:val="404040"/>
          <w:sz w:val="24"/>
          <w:szCs w:val="24"/>
          <w:lang w:eastAsia="ru-RU"/>
        </w:rPr>
        <w:t>менение</w:t>
      </w:r>
      <w:proofErr w:type="spellEnd"/>
      <w:proofErr w:type="gramEnd"/>
      <w:r w:rsidRPr="00F82D54">
        <w:rPr>
          <w:rFonts w:ascii="Times New Roman" w:eastAsia="Times New Roman" w:hAnsi="Times New Roman" w:cs="Times New Roman"/>
          <w:color w:val="404040"/>
          <w:sz w:val="24"/>
          <w:szCs w:val="24"/>
          <w:lang w:eastAsia="ru-RU"/>
        </w:rPr>
        <w:t xml:space="preserve"> </w:t>
      </w:r>
      <w:proofErr w:type="spellStart"/>
      <w:r w:rsidRPr="00F82D54">
        <w:rPr>
          <w:rFonts w:ascii="Times New Roman" w:eastAsia="Times New Roman" w:hAnsi="Times New Roman" w:cs="Times New Roman"/>
          <w:color w:val="404040"/>
          <w:sz w:val="24"/>
          <w:szCs w:val="24"/>
          <w:lang w:eastAsia="ru-RU"/>
        </w:rPr>
        <w:t>микроподачи</w:t>
      </w:r>
      <w:proofErr w:type="spellEnd"/>
      <w:r w:rsidRPr="00F82D54">
        <w:rPr>
          <w:rFonts w:ascii="Times New Roman" w:eastAsia="Times New Roman" w:hAnsi="Times New Roman" w:cs="Times New Roman"/>
          <w:color w:val="404040"/>
          <w:sz w:val="24"/>
          <w:szCs w:val="24"/>
          <w:lang w:eastAsia="ru-RU"/>
        </w:rPr>
        <w:t xml:space="preserve"> и стопора при установке размеров (рисунок 29)</w:t>
      </w:r>
    </w:p>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noProof/>
          <w:color w:val="404040"/>
          <w:sz w:val="24"/>
          <w:szCs w:val="24"/>
          <w:lang w:eastAsia="ru-RU"/>
        </w:rPr>
        <w:drawing>
          <wp:inline distT="0" distB="0" distL="0" distR="0" wp14:anchorId="5BAE7B41" wp14:editId="4FBB4EFE">
            <wp:extent cx="3745547" cy="4248000"/>
            <wp:effectExtent l="0" t="0" r="7620" b="635"/>
            <wp:docPr id="28" name="Рисунок 28" descr="применение микроподаси и стоп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рименение микроподаси и стопора"/>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45547" cy="4248000"/>
                    </a:xfrm>
                    <a:prstGeom prst="rect">
                      <a:avLst/>
                    </a:prstGeom>
                    <a:noFill/>
                    <a:ln>
                      <a:noFill/>
                    </a:ln>
                  </pic:spPr>
                </pic:pic>
              </a:graphicData>
            </a:graphic>
          </wp:inline>
        </w:drawing>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 xml:space="preserve">Рис. 29. Применение </w:t>
      </w:r>
      <w:proofErr w:type="spellStart"/>
      <w:r w:rsidRPr="00F82D54">
        <w:rPr>
          <w:rFonts w:ascii="Times New Roman" w:eastAsia="Times New Roman" w:hAnsi="Times New Roman" w:cs="Times New Roman"/>
          <w:color w:val="404040"/>
          <w:sz w:val="24"/>
          <w:szCs w:val="24"/>
          <w:lang w:eastAsia="ru-RU"/>
        </w:rPr>
        <w:t>микроподачи</w:t>
      </w:r>
      <w:proofErr w:type="spellEnd"/>
      <w:r w:rsidRPr="00F82D54">
        <w:rPr>
          <w:rFonts w:ascii="Times New Roman" w:eastAsia="Times New Roman" w:hAnsi="Times New Roman" w:cs="Times New Roman"/>
          <w:color w:val="404040"/>
          <w:sz w:val="24"/>
          <w:szCs w:val="24"/>
          <w:lang w:eastAsia="ru-RU"/>
        </w:rPr>
        <w:t xml:space="preserve"> и стопора при установке размеров</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 xml:space="preserve">Установка угломера относительно внутреннего угла незакрепленной детали при помощи </w:t>
      </w:r>
      <w:proofErr w:type="spellStart"/>
      <w:r w:rsidRPr="00F82D54">
        <w:rPr>
          <w:rFonts w:ascii="Times New Roman" w:eastAsia="Times New Roman" w:hAnsi="Times New Roman" w:cs="Times New Roman"/>
          <w:color w:val="404040"/>
          <w:sz w:val="24"/>
          <w:szCs w:val="24"/>
          <w:lang w:eastAsia="ru-RU"/>
        </w:rPr>
        <w:t>микроподачи</w:t>
      </w:r>
      <w:proofErr w:type="spellEnd"/>
      <w:r w:rsidRPr="00F82D54">
        <w:rPr>
          <w:rFonts w:ascii="Times New Roman" w:eastAsia="Times New Roman" w:hAnsi="Times New Roman" w:cs="Times New Roman"/>
          <w:color w:val="404040"/>
          <w:sz w:val="24"/>
          <w:szCs w:val="24"/>
          <w:lang w:eastAsia="ru-RU"/>
        </w:rPr>
        <w:t xml:space="preserve"> (рисунок 30)</w:t>
      </w:r>
    </w:p>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noProof/>
          <w:color w:val="404040"/>
          <w:sz w:val="24"/>
          <w:szCs w:val="24"/>
          <w:lang w:eastAsia="ru-RU"/>
        </w:rPr>
        <w:lastRenderedPageBreak/>
        <w:drawing>
          <wp:inline distT="0" distB="0" distL="0" distR="0" wp14:anchorId="5FD25311" wp14:editId="22C9A97D">
            <wp:extent cx="3467100" cy="2181225"/>
            <wp:effectExtent l="0" t="0" r="0" b="9525"/>
            <wp:docPr id="29" name="Рисунок 29" descr="установка углом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установка угломера"/>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67100" cy="2181225"/>
                    </a:xfrm>
                    <a:prstGeom prst="rect">
                      <a:avLst/>
                    </a:prstGeom>
                    <a:noFill/>
                    <a:ln>
                      <a:noFill/>
                    </a:ln>
                  </pic:spPr>
                </pic:pic>
              </a:graphicData>
            </a:graphic>
          </wp:inline>
        </w:drawing>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 xml:space="preserve">Рис.30. Установка угломера относительно внутреннего угла незакрепленной детали при помощи </w:t>
      </w:r>
      <w:proofErr w:type="spellStart"/>
      <w:r w:rsidRPr="00F82D54">
        <w:rPr>
          <w:rFonts w:ascii="Times New Roman" w:eastAsia="Times New Roman" w:hAnsi="Times New Roman" w:cs="Times New Roman"/>
          <w:color w:val="404040"/>
          <w:sz w:val="24"/>
          <w:szCs w:val="24"/>
          <w:lang w:eastAsia="ru-RU"/>
        </w:rPr>
        <w:t>микроподачи</w:t>
      </w:r>
      <w:proofErr w:type="spellEnd"/>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 xml:space="preserve">Измерение незакрепленной детали без применения </w:t>
      </w:r>
      <w:proofErr w:type="spellStart"/>
      <w:r w:rsidRPr="00F82D54">
        <w:rPr>
          <w:rFonts w:ascii="Times New Roman" w:eastAsia="Times New Roman" w:hAnsi="Times New Roman" w:cs="Times New Roman"/>
          <w:color w:val="404040"/>
          <w:sz w:val="24"/>
          <w:szCs w:val="24"/>
          <w:lang w:eastAsia="ru-RU"/>
        </w:rPr>
        <w:t>микроподачи</w:t>
      </w:r>
      <w:proofErr w:type="spellEnd"/>
      <w:r w:rsidRPr="00F82D54">
        <w:rPr>
          <w:rFonts w:ascii="Times New Roman" w:eastAsia="Times New Roman" w:hAnsi="Times New Roman" w:cs="Times New Roman"/>
          <w:color w:val="404040"/>
          <w:sz w:val="24"/>
          <w:szCs w:val="24"/>
          <w:lang w:eastAsia="ru-RU"/>
        </w:rPr>
        <w:t xml:space="preserve"> (рисунок 31)</w:t>
      </w:r>
    </w:p>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noProof/>
          <w:color w:val="404040"/>
          <w:sz w:val="24"/>
          <w:szCs w:val="24"/>
          <w:lang w:eastAsia="ru-RU"/>
        </w:rPr>
        <w:drawing>
          <wp:inline distT="0" distB="0" distL="0" distR="0" wp14:anchorId="2D77F2FC" wp14:editId="6DB16777">
            <wp:extent cx="4154828" cy="1620000"/>
            <wp:effectExtent l="0" t="0" r="0" b="0"/>
            <wp:docPr id="30" name="Рисунок 30" descr="изменение дета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изменение детали"/>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54828" cy="1620000"/>
                    </a:xfrm>
                    <a:prstGeom prst="rect">
                      <a:avLst/>
                    </a:prstGeom>
                    <a:noFill/>
                    <a:ln>
                      <a:noFill/>
                    </a:ln>
                  </pic:spPr>
                </pic:pic>
              </a:graphicData>
            </a:graphic>
          </wp:inline>
        </w:drawing>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 xml:space="preserve">Рис.31. Измерение незакрепленной детали без применения </w:t>
      </w:r>
      <w:proofErr w:type="spellStart"/>
      <w:r w:rsidRPr="00F82D54">
        <w:rPr>
          <w:rFonts w:ascii="Times New Roman" w:eastAsia="Times New Roman" w:hAnsi="Times New Roman" w:cs="Times New Roman"/>
          <w:color w:val="404040"/>
          <w:sz w:val="24"/>
          <w:szCs w:val="24"/>
          <w:lang w:eastAsia="ru-RU"/>
        </w:rPr>
        <w:t>микроподачи</w:t>
      </w:r>
      <w:proofErr w:type="spellEnd"/>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Измерение закрепленной детали</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 xml:space="preserve">Линейку основания накладывают на поверхность детали и правой рукой при помощи </w:t>
      </w:r>
      <w:proofErr w:type="spellStart"/>
      <w:r w:rsidRPr="00F82D54">
        <w:rPr>
          <w:rFonts w:ascii="Times New Roman" w:eastAsia="Times New Roman" w:hAnsi="Times New Roman" w:cs="Times New Roman"/>
          <w:color w:val="404040"/>
          <w:sz w:val="24"/>
          <w:szCs w:val="24"/>
          <w:lang w:eastAsia="ru-RU"/>
        </w:rPr>
        <w:t>микроподачи</w:t>
      </w:r>
      <w:proofErr w:type="spellEnd"/>
      <w:r w:rsidRPr="00F82D54">
        <w:rPr>
          <w:rFonts w:ascii="Times New Roman" w:eastAsia="Times New Roman" w:hAnsi="Times New Roman" w:cs="Times New Roman"/>
          <w:color w:val="404040"/>
          <w:sz w:val="24"/>
          <w:szCs w:val="24"/>
          <w:lang w:eastAsia="ru-RU"/>
        </w:rPr>
        <w:t xml:space="preserve"> доводят вторую измерительную поверхность угломера до полного соприкосновения с поверхностью детали, являющейся второй образующей проверяемого угла (рисунок 32).</w:t>
      </w:r>
    </w:p>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noProof/>
          <w:color w:val="404040"/>
          <w:sz w:val="24"/>
          <w:szCs w:val="24"/>
          <w:lang w:eastAsia="ru-RU"/>
        </w:rPr>
        <w:drawing>
          <wp:inline distT="0" distB="0" distL="0" distR="0" wp14:anchorId="49DB29BB" wp14:editId="77DCBB2E">
            <wp:extent cx="4353963" cy="2160000"/>
            <wp:effectExtent l="0" t="0" r="8890" b="0"/>
            <wp:docPr id="31" name="Рисунок 31" descr="изменение незакрепленной дета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изменение незакрепленной детали"/>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53963" cy="2160000"/>
                    </a:xfrm>
                    <a:prstGeom prst="rect">
                      <a:avLst/>
                    </a:prstGeom>
                    <a:noFill/>
                    <a:ln>
                      <a:noFill/>
                    </a:ln>
                  </pic:spPr>
                </pic:pic>
              </a:graphicData>
            </a:graphic>
          </wp:inline>
        </w:drawing>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Рис.32.Измерение закрепленной детали</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2. Угломер универсальный оптический УО т3-5</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 xml:space="preserve">Угломер универсальный оптический УО т3-5 (рисунок 33) с нониусом предназначен для измерения наружных и внутренних углов, переднего и заднего углов многолезвийного </w:t>
      </w:r>
      <w:r w:rsidRPr="00F82D54">
        <w:rPr>
          <w:rFonts w:ascii="Times New Roman" w:eastAsia="Times New Roman" w:hAnsi="Times New Roman" w:cs="Times New Roman"/>
          <w:color w:val="404040"/>
          <w:sz w:val="24"/>
          <w:szCs w:val="24"/>
          <w:lang w:eastAsia="ru-RU"/>
        </w:rPr>
        <w:lastRenderedPageBreak/>
        <w:t>инструмента с прямолинейными и спиральными зубьями, с равномерным шагом от 5 до 75 мм и с прямолинейным участком по передней и задней граням не менее 1 мм.</w:t>
      </w:r>
    </w:p>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noProof/>
          <w:color w:val="404040"/>
          <w:sz w:val="24"/>
          <w:szCs w:val="24"/>
          <w:lang w:eastAsia="ru-RU"/>
        </w:rPr>
        <w:drawing>
          <wp:inline distT="0" distB="0" distL="0" distR="0" wp14:anchorId="6A05C227" wp14:editId="79F6487A">
            <wp:extent cx="4361534" cy="2268000"/>
            <wp:effectExtent l="0" t="0" r="1270" b="0"/>
            <wp:docPr id="32" name="Рисунок 32" descr="угломер у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угломер уо"/>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61534" cy="2268000"/>
                    </a:xfrm>
                    <a:prstGeom prst="rect">
                      <a:avLst/>
                    </a:prstGeom>
                    <a:noFill/>
                    <a:ln>
                      <a:noFill/>
                    </a:ln>
                  </pic:spPr>
                </pic:pic>
              </a:graphicData>
            </a:graphic>
          </wp:inline>
        </w:drawing>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Рис.33. Общее устройство угломера оптического: 1 – основание; 2 – шкала - лимб; 3 – крышка; 4 – нониус с линзой; 5 – микровинт; 6 – линейка со скосом</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Таблица 3</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b/>
          <w:bCs/>
          <w:color w:val="404040"/>
          <w:sz w:val="24"/>
          <w:szCs w:val="24"/>
          <w:lang w:eastAsia="ru-RU"/>
        </w:rPr>
        <w:t>Метрологические характеристики угломеров УО</w:t>
      </w:r>
    </w:p>
    <w:tbl>
      <w:tblPr>
        <w:tblW w:w="9938" w:type="dxa"/>
        <w:tblCellSpacing w:w="0" w:type="dxa"/>
        <w:tblBorders>
          <w:top w:val="outset" w:sz="6" w:space="0" w:color="auto"/>
          <w:left w:val="outset" w:sz="6" w:space="0" w:color="auto"/>
          <w:bottom w:val="outset" w:sz="6" w:space="0" w:color="auto"/>
          <w:right w:val="outset" w:sz="6" w:space="0" w:color="auto"/>
        </w:tblBorders>
        <w:shd w:val="clear" w:color="auto" w:fill="F5F5F5"/>
        <w:tblCellMar>
          <w:left w:w="0" w:type="dxa"/>
          <w:right w:w="0" w:type="dxa"/>
        </w:tblCellMar>
        <w:tblLook w:val="04A0" w:firstRow="1" w:lastRow="0" w:firstColumn="1" w:lastColumn="0" w:noHBand="0" w:noVBand="1"/>
      </w:tblPr>
      <w:tblGrid>
        <w:gridCol w:w="4060"/>
        <w:gridCol w:w="4060"/>
        <w:gridCol w:w="1818"/>
      </w:tblGrid>
      <w:tr w:rsidR="000037D0" w:rsidRPr="00F82D54" w:rsidTr="000037D0">
        <w:trPr>
          <w:tblCellSpacing w:w="0" w:type="dxa"/>
        </w:trPr>
        <w:tc>
          <w:tcPr>
            <w:tcW w:w="4060" w:type="dxa"/>
            <w:tcBorders>
              <w:top w:val="outset" w:sz="6" w:space="0" w:color="auto"/>
              <w:left w:val="outset" w:sz="6" w:space="0" w:color="auto"/>
              <w:bottom w:val="outset" w:sz="6" w:space="0" w:color="auto"/>
              <w:right w:val="outset" w:sz="6" w:space="0" w:color="auto"/>
            </w:tcBorders>
            <w:shd w:val="clear" w:color="auto" w:fill="F5F5F5"/>
            <w:vAlign w:val="center"/>
            <w:hideMark/>
          </w:tcPr>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Модель</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 </w:t>
            </w:r>
          </w:p>
        </w:tc>
        <w:tc>
          <w:tcPr>
            <w:tcW w:w="4060" w:type="dxa"/>
            <w:tcBorders>
              <w:top w:val="outset" w:sz="6" w:space="0" w:color="auto"/>
              <w:left w:val="outset" w:sz="6" w:space="0" w:color="auto"/>
              <w:bottom w:val="outset" w:sz="6" w:space="0" w:color="auto"/>
              <w:right w:val="outset" w:sz="6" w:space="0" w:color="auto"/>
            </w:tcBorders>
            <w:shd w:val="clear" w:color="auto" w:fill="F5F5F5"/>
            <w:vAlign w:val="center"/>
            <w:hideMark/>
          </w:tcPr>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Диапазон измерений, 0</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 </w:t>
            </w:r>
          </w:p>
        </w:tc>
        <w:tc>
          <w:tcPr>
            <w:tcW w:w="1818" w:type="dxa"/>
            <w:tcBorders>
              <w:top w:val="outset" w:sz="6" w:space="0" w:color="auto"/>
              <w:left w:val="outset" w:sz="6" w:space="0" w:color="auto"/>
              <w:bottom w:val="outset" w:sz="6" w:space="0" w:color="auto"/>
              <w:right w:val="outset" w:sz="6" w:space="0" w:color="auto"/>
            </w:tcBorders>
            <w:shd w:val="clear" w:color="auto" w:fill="F5F5F5"/>
            <w:vAlign w:val="center"/>
            <w:hideMark/>
          </w:tcPr>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Предел допускаемой погрешности</w:t>
            </w:r>
            <w:proofErr w:type="gramStart"/>
            <w:r w:rsidRPr="00F82D54">
              <w:rPr>
                <w:rFonts w:ascii="Times New Roman" w:eastAsia="Times New Roman" w:hAnsi="Times New Roman" w:cs="Times New Roman"/>
                <w:color w:val="404040"/>
                <w:sz w:val="24"/>
                <w:szCs w:val="24"/>
                <w:lang w:eastAsia="ru-RU"/>
              </w:rPr>
              <w:t>, '</w:t>
            </w:r>
            <w:proofErr w:type="gramEnd"/>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 </w:t>
            </w:r>
          </w:p>
        </w:tc>
      </w:tr>
      <w:tr w:rsidR="000037D0" w:rsidRPr="00F82D54" w:rsidTr="000037D0">
        <w:trPr>
          <w:tblCellSpacing w:w="0" w:type="dxa"/>
        </w:trPr>
        <w:tc>
          <w:tcPr>
            <w:tcW w:w="4060" w:type="dxa"/>
            <w:tcBorders>
              <w:top w:val="outset" w:sz="6" w:space="0" w:color="auto"/>
              <w:left w:val="outset" w:sz="6" w:space="0" w:color="auto"/>
              <w:bottom w:val="outset" w:sz="6" w:space="0" w:color="auto"/>
              <w:right w:val="outset" w:sz="6" w:space="0" w:color="auto"/>
            </w:tcBorders>
            <w:shd w:val="clear" w:color="auto" w:fill="F5F5F5"/>
            <w:vAlign w:val="center"/>
            <w:hideMark/>
          </w:tcPr>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УО-2</w:t>
            </w:r>
          </w:p>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 </w:t>
            </w:r>
          </w:p>
        </w:tc>
        <w:tc>
          <w:tcPr>
            <w:tcW w:w="4060" w:type="dxa"/>
            <w:tcBorders>
              <w:top w:val="outset" w:sz="6" w:space="0" w:color="auto"/>
              <w:left w:val="outset" w:sz="6" w:space="0" w:color="auto"/>
              <w:bottom w:val="outset" w:sz="6" w:space="0" w:color="auto"/>
              <w:right w:val="outset" w:sz="6" w:space="0" w:color="auto"/>
            </w:tcBorders>
            <w:shd w:val="clear" w:color="auto" w:fill="F5F5F5"/>
            <w:vAlign w:val="center"/>
            <w:hideMark/>
          </w:tcPr>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0-180</w:t>
            </w:r>
          </w:p>
        </w:tc>
        <w:tc>
          <w:tcPr>
            <w:tcW w:w="1818" w:type="dxa"/>
            <w:tcBorders>
              <w:top w:val="outset" w:sz="6" w:space="0" w:color="auto"/>
              <w:left w:val="outset" w:sz="6" w:space="0" w:color="auto"/>
              <w:bottom w:val="outset" w:sz="6" w:space="0" w:color="auto"/>
              <w:right w:val="outset" w:sz="6" w:space="0" w:color="auto"/>
            </w:tcBorders>
            <w:shd w:val="clear" w:color="auto" w:fill="F5F5F5"/>
            <w:vAlign w:val="center"/>
            <w:hideMark/>
          </w:tcPr>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±5</w:t>
            </w:r>
          </w:p>
        </w:tc>
      </w:tr>
      <w:tr w:rsidR="000037D0" w:rsidRPr="00F82D54" w:rsidTr="000037D0">
        <w:trPr>
          <w:tblCellSpacing w:w="0" w:type="dxa"/>
        </w:trPr>
        <w:tc>
          <w:tcPr>
            <w:tcW w:w="4060" w:type="dxa"/>
            <w:tcBorders>
              <w:top w:val="outset" w:sz="6" w:space="0" w:color="auto"/>
              <w:left w:val="outset" w:sz="6" w:space="0" w:color="auto"/>
              <w:bottom w:val="outset" w:sz="6" w:space="0" w:color="auto"/>
              <w:right w:val="outset" w:sz="6" w:space="0" w:color="auto"/>
            </w:tcBorders>
            <w:shd w:val="clear" w:color="auto" w:fill="F5F5F5"/>
            <w:vAlign w:val="center"/>
            <w:hideMark/>
          </w:tcPr>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УО-3</w:t>
            </w:r>
          </w:p>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 </w:t>
            </w:r>
          </w:p>
        </w:tc>
        <w:tc>
          <w:tcPr>
            <w:tcW w:w="4060" w:type="dxa"/>
            <w:tcBorders>
              <w:top w:val="outset" w:sz="6" w:space="0" w:color="auto"/>
              <w:left w:val="outset" w:sz="6" w:space="0" w:color="auto"/>
              <w:bottom w:val="outset" w:sz="6" w:space="0" w:color="auto"/>
              <w:right w:val="outset" w:sz="6" w:space="0" w:color="auto"/>
            </w:tcBorders>
            <w:shd w:val="clear" w:color="auto" w:fill="F5F5F5"/>
            <w:vAlign w:val="center"/>
            <w:hideMark/>
          </w:tcPr>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0-360</w:t>
            </w:r>
          </w:p>
        </w:tc>
        <w:tc>
          <w:tcPr>
            <w:tcW w:w="1818" w:type="dxa"/>
            <w:tcBorders>
              <w:top w:val="outset" w:sz="6" w:space="0" w:color="auto"/>
              <w:left w:val="outset" w:sz="6" w:space="0" w:color="auto"/>
              <w:bottom w:val="outset" w:sz="6" w:space="0" w:color="auto"/>
              <w:right w:val="outset" w:sz="6" w:space="0" w:color="auto"/>
            </w:tcBorders>
            <w:shd w:val="clear" w:color="auto" w:fill="F5F5F5"/>
            <w:vAlign w:val="center"/>
            <w:hideMark/>
          </w:tcPr>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±5</w:t>
            </w:r>
          </w:p>
        </w:tc>
      </w:tr>
    </w:tbl>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 xml:space="preserve">Угломер </w:t>
      </w:r>
      <w:proofErr w:type="gramStart"/>
      <w:r w:rsidRPr="00F82D54">
        <w:rPr>
          <w:rFonts w:ascii="Times New Roman" w:eastAsia="Times New Roman" w:hAnsi="Times New Roman" w:cs="Times New Roman"/>
          <w:color w:val="404040"/>
          <w:sz w:val="24"/>
          <w:szCs w:val="24"/>
          <w:lang w:eastAsia="ru-RU"/>
        </w:rPr>
        <w:t xml:space="preserve">( </w:t>
      </w:r>
      <w:proofErr w:type="gramEnd"/>
      <w:r w:rsidRPr="00F82D54">
        <w:rPr>
          <w:rFonts w:ascii="Times New Roman" w:eastAsia="Times New Roman" w:hAnsi="Times New Roman" w:cs="Times New Roman"/>
          <w:color w:val="404040"/>
          <w:sz w:val="24"/>
          <w:szCs w:val="24"/>
          <w:lang w:eastAsia="ru-RU"/>
        </w:rPr>
        <w:t>см. рисунок 33 ) смонтирован на круговом основании 1 жестко скрепленным с круговой шкалой - лимбом 2. По дуге основания с помощью рычажка с зубчатой передачей вращается крышка 3, несущая нониус 4 и стеклянную линзу, позволяющую точнее снять отсчет показания прибора. Крышка крепится к основанию с помощью винта, который позволяет закрепить одну из двух прилагаемых линеек с пазами, в которые входит шпонка. К основанию угломера с помощью двух винтов, расположенных с интервалом 22 мм прикреплена пластина с выдержанным зазором 3 мм между пластинами. В зазор между этими двумя винтами с помощью микровинта 5 присоединяется одна (жестко фиксируемая) из двух измерительных баз угломера, выполненная в виде небольшой линейки со скосом 6.</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Перед началом работы проверить правильность установки угломера, а именно, совпадение нулевого штриха нониуса с нулевым штрихом шкалы основания, а также последнего штриха нониуса со штрихом шкалы основания, при этом рабочее ребро линейки должно совпасть с рабочей плоскостью измерительной линейки без видимого зазора.</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 xml:space="preserve">Измерение углов, размеров их сторон, всевозможных сложных контуров, уступов и выемок осуществлять путем различных комбинаций отдельных измерительных звеньев угломера. Сменные линейки, </w:t>
      </w:r>
      <w:proofErr w:type="spellStart"/>
      <w:r w:rsidRPr="00F82D54">
        <w:rPr>
          <w:rFonts w:ascii="Times New Roman" w:eastAsia="Times New Roman" w:hAnsi="Times New Roman" w:cs="Times New Roman"/>
          <w:color w:val="404040"/>
          <w:sz w:val="24"/>
          <w:szCs w:val="24"/>
          <w:lang w:eastAsia="ru-RU"/>
        </w:rPr>
        <w:t>прилагающиеся</w:t>
      </w:r>
      <w:proofErr w:type="spellEnd"/>
      <w:r w:rsidRPr="00F82D54">
        <w:rPr>
          <w:rFonts w:ascii="Times New Roman" w:eastAsia="Times New Roman" w:hAnsi="Times New Roman" w:cs="Times New Roman"/>
          <w:color w:val="404040"/>
          <w:sz w:val="24"/>
          <w:szCs w:val="24"/>
          <w:lang w:eastAsia="ru-RU"/>
        </w:rPr>
        <w:t xml:space="preserve"> к угломеру, имеют различные углы скосов на концах, что позволяет выбрать наиболее удобную схему измерения.</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lastRenderedPageBreak/>
        <w:t xml:space="preserve">Измерение производится контактным методом. При измерении внутренних углов угломер установить на угол, дополняющий измеряемый внутренний угол до 360°. Пример: для измерения угла в 57° 34' угломер необходимо установить на угол 360°- 57°30', т.е. на угол 302*30'. Отсчет показаний производится по основной шкале 0 - 360 ̊ с ценой деления 1 ̊ и по </w:t>
      </w:r>
      <w:proofErr w:type="spellStart"/>
      <w:r w:rsidRPr="00F82D54">
        <w:rPr>
          <w:rFonts w:ascii="Times New Roman" w:eastAsia="Times New Roman" w:hAnsi="Times New Roman" w:cs="Times New Roman"/>
          <w:color w:val="404040"/>
          <w:sz w:val="24"/>
          <w:szCs w:val="24"/>
          <w:lang w:eastAsia="ru-RU"/>
        </w:rPr>
        <w:t>нониусному</w:t>
      </w:r>
      <w:proofErr w:type="spellEnd"/>
      <w:r w:rsidRPr="00F82D54">
        <w:rPr>
          <w:rFonts w:ascii="Times New Roman" w:eastAsia="Times New Roman" w:hAnsi="Times New Roman" w:cs="Times New Roman"/>
          <w:color w:val="404040"/>
          <w:sz w:val="24"/>
          <w:szCs w:val="24"/>
          <w:lang w:eastAsia="ru-RU"/>
        </w:rPr>
        <w:t xml:space="preserve"> устройству с ценой деления 5'.</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Точная установка при измерении углов обеспечивается микрометрической подачей, путем вращения гайки с накаткой, расположенной с тыльной стороны угломера. Фиксирование осуществляется стопорным устройством.</w:t>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Приемы измерений</w:t>
      </w:r>
    </w:p>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noProof/>
          <w:color w:val="404040"/>
          <w:sz w:val="24"/>
          <w:szCs w:val="24"/>
          <w:lang w:eastAsia="ru-RU"/>
        </w:rPr>
        <w:drawing>
          <wp:inline distT="0" distB="0" distL="0" distR="0" wp14:anchorId="78476940" wp14:editId="669DC30B">
            <wp:extent cx="6419850" cy="2419350"/>
            <wp:effectExtent l="0" t="0" r="0" b="0"/>
            <wp:docPr id="33" name="Рисунок 33" descr="измерение уг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измерение углов"/>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19850" cy="2419350"/>
                    </a:xfrm>
                    <a:prstGeom prst="rect">
                      <a:avLst/>
                    </a:prstGeom>
                    <a:noFill/>
                    <a:ln>
                      <a:noFill/>
                    </a:ln>
                  </pic:spPr>
                </pic:pic>
              </a:graphicData>
            </a:graphic>
          </wp:inline>
        </w:drawing>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Рис.34 . Измерение углов от 0 до 90°, когда стороны проверяемых углов прикасаются к нижним измерительным поверхностям сдвоенной и сменной линеек</w:t>
      </w:r>
    </w:p>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noProof/>
          <w:color w:val="404040"/>
          <w:sz w:val="24"/>
          <w:szCs w:val="24"/>
          <w:lang w:eastAsia="ru-RU"/>
        </w:rPr>
        <w:drawing>
          <wp:inline distT="0" distB="0" distL="0" distR="0" wp14:anchorId="4D507482" wp14:editId="22926E34">
            <wp:extent cx="6172200" cy="2238375"/>
            <wp:effectExtent l="0" t="0" r="0" b="9525"/>
            <wp:docPr id="34" name="Рисунок 34" descr="измерение углов угломе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измерение углов угломером"/>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72200" cy="2238375"/>
                    </a:xfrm>
                    <a:prstGeom prst="rect">
                      <a:avLst/>
                    </a:prstGeom>
                    <a:noFill/>
                    <a:ln>
                      <a:noFill/>
                    </a:ln>
                  </pic:spPr>
                </pic:pic>
              </a:graphicData>
            </a:graphic>
          </wp:inline>
        </w:drawing>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Рис.35. Измерение углов от 0 до 90°, когда стороны проверяемых углов прикасаются к верхней измерительной поверхности сдвоенной линейки и нижней измерительной поверхности сменной линейки</w:t>
      </w:r>
    </w:p>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noProof/>
          <w:color w:val="404040"/>
          <w:sz w:val="24"/>
          <w:szCs w:val="24"/>
          <w:lang w:eastAsia="ru-RU"/>
        </w:rPr>
        <w:lastRenderedPageBreak/>
        <w:drawing>
          <wp:inline distT="0" distB="0" distL="0" distR="0" wp14:anchorId="669A8599" wp14:editId="51042E13">
            <wp:extent cx="6810375" cy="2438400"/>
            <wp:effectExtent l="0" t="0" r="9525" b="0"/>
            <wp:docPr id="35" name="Рисунок 35" descr="измерение с лине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измерение с линейкой"/>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10375" cy="2438400"/>
                    </a:xfrm>
                    <a:prstGeom prst="rect">
                      <a:avLst/>
                    </a:prstGeom>
                    <a:noFill/>
                    <a:ln>
                      <a:noFill/>
                    </a:ln>
                  </pic:spPr>
                </pic:pic>
              </a:graphicData>
            </a:graphic>
          </wp:inline>
        </w:drawing>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Рис.36. Измерение углов от 90 до 180°, когда стороны проверяемых углов прикасаются к нижним измерительным поверхностям сдвоенной и сменной линеек</w:t>
      </w:r>
    </w:p>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noProof/>
          <w:color w:val="404040"/>
          <w:sz w:val="24"/>
          <w:szCs w:val="24"/>
          <w:lang w:eastAsia="ru-RU"/>
        </w:rPr>
        <w:drawing>
          <wp:inline distT="0" distB="0" distL="0" distR="0" wp14:anchorId="28687388" wp14:editId="4A250012">
            <wp:extent cx="5124450" cy="3162300"/>
            <wp:effectExtent l="0" t="0" r="0" b="0"/>
            <wp:docPr id="36" name="Рисунок 36" descr="измер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измерение"/>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24450" cy="3162300"/>
                    </a:xfrm>
                    <a:prstGeom prst="rect">
                      <a:avLst/>
                    </a:prstGeom>
                    <a:noFill/>
                    <a:ln>
                      <a:noFill/>
                    </a:ln>
                  </pic:spPr>
                </pic:pic>
              </a:graphicData>
            </a:graphic>
          </wp:inline>
        </w:drawing>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Рисунок 37. Измерение угла при вершине конической поверхности</w:t>
      </w:r>
    </w:p>
    <w:p w:rsidR="000037D0" w:rsidRPr="00F82D54" w:rsidRDefault="000037D0" w:rsidP="00E15223">
      <w:pPr>
        <w:shd w:val="clear" w:color="auto" w:fill="FFFFFF" w:themeFill="background1"/>
        <w:spacing w:after="120" w:line="240" w:lineRule="auto"/>
        <w:jc w:val="center"/>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noProof/>
          <w:color w:val="404040"/>
          <w:sz w:val="24"/>
          <w:szCs w:val="24"/>
          <w:lang w:eastAsia="ru-RU"/>
        </w:rPr>
        <w:drawing>
          <wp:inline distT="0" distB="0" distL="0" distR="0" wp14:anchorId="0880A050" wp14:editId="4992D482">
            <wp:extent cx="4324350" cy="1990725"/>
            <wp:effectExtent l="0" t="0" r="0" b="9525"/>
            <wp:docPr id="37" name="Рисунок 37" descr="измерение мугла дета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измерение мугла детали"/>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24350" cy="1990725"/>
                    </a:xfrm>
                    <a:prstGeom prst="rect">
                      <a:avLst/>
                    </a:prstGeom>
                    <a:noFill/>
                    <a:ln>
                      <a:noFill/>
                    </a:ln>
                  </pic:spPr>
                </pic:pic>
              </a:graphicData>
            </a:graphic>
          </wp:inline>
        </w:drawing>
      </w:r>
    </w:p>
    <w:p w:rsidR="000037D0" w:rsidRPr="00F82D54" w:rsidRDefault="000037D0" w:rsidP="00E15223">
      <w:pPr>
        <w:shd w:val="clear" w:color="auto" w:fill="FFFFFF" w:themeFill="background1"/>
        <w:spacing w:after="120" w:line="240" w:lineRule="auto"/>
        <w:rPr>
          <w:rFonts w:ascii="Times New Roman" w:eastAsia="Times New Roman" w:hAnsi="Times New Roman" w:cs="Times New Roman"/>
          <w:color w:val="404040"/>
          <w:sz w:val="24"/>
          <w:szCs w:val="24"/>
          <w:lang w:eastAsia="ru-RU"/>
        </w:rPr>
      </w:pPr>
      <w:r w:rsidRPr="00F82D54">
        <w:rPr>
          <w:rFonts w:ascii="Times New Roman" w:eastAsia="Times New Roman" w:hAnsi="Times New Roman" w:cs="Times New Roman"/>
          <w:color w:val="404040"/>
          <w:sz w:val="24"/>
          <w:szCs w:val="24"/>
          <w:lang w:eastAsia="ru-RU"/>
        </w:rPr>
        <w:t>Рисунок 38. Измерение угла детали, одной из образующихся которого является цилиндрическая поверхность</w:t>
      </w:r>
    </w:p>
    <w:p w:rsidR="00F82D54" w:rsidRPr="00F82D54" w:rsidRDefault="00F82D54" w:rsidP="00F82D54">
      <w:pPr>
        <w:spacing w:before="100" w:beforeAutospacing="1" w:after="100" w:afterAutospacing="1" w:line="240" w:lineRule="auto"/>
        <w:jc w:val="center"/>
        <w:outlineLvl w:val="0"/>
        <w:rPr>
          <w:rFonts w:ascii="Times New Roman" w:eastAsia="Times New Roman" w:hAnsi="Times New Roman" w:cs="Times New Roman"/>
          <w:color w:val="000000"/>
          <w:kern w:val="36"/>
          <w:sz w:val="24"/>
          <w:szCs w:val="24"/>
          <w:lang w:eastAsia="ru-RU"/>
        </w:rPr>
      </w:pPr>
      <w:r w:rsidRPr="00F82D54">
        <w:rPr>
          <w:rFonts w:ascii="Times New Roman" w:eastAsia="Times New Roman" w:hAnsi="Times New Roman" w:cs="Times New Roman"/>
          <w:color w:val="000000"/>
          <w:kern w:val="36"/>
          <w:sz w:val="24"/>
          <w:szCs w:val="24"/>
          <w:lang w:eastAsia="ru-RU"/>
        </w:rPr>
        <w:t>Шаблоны и примеры замера различных деталей</w:t>
      </w:r>
    </w:p>
    <w:p w:rsidR="00F82D54" w:rsidRPr="00F82D54" w:rsidRDefault="00F82D54" w:rsidP="00F82D54">
      <w:pPr>
        <w:spacing w:after="0" w:line="240" w:lineRule="auto"/>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i/>
          <w:iCs/>
          <w:color w:val="000000"/>
          <w:sz w:val="24"/>
          <w:szCs w:val="24"/>
          <w:lang w:eastAsia="ru-RU"/>
        </w:rPr>
        <w:lastRenderedPageBreak/>
        <w:t>Шаблоны радиусные</w:t>
      </w:r>
      <w:r w:rsidRPr="00F82D54">
        <w:rPr>
          <w:rFonts w:ascii="Times New Roman" w:eastAsia="Times New Roman" w:hAnsi="Times New Roman" w:cs="Times New Roman"/>
          <w:color w:val="000000"/>
          <w:sz w:val="24"/>
          <w:szCs w:val="24"/>
          <w:lang w:eastAsia="ru-RU"/>
        </w:rPr>
        <w:t> (</w:t>
      </w:r>
      <w:proofErr w:type="spellStart"/>
      <w:r w:rsidRPr="00F82D54">
        <w:rPr>
          <w:rFonts w:ascii="Times New Roman" w:eastAsia="Times New Roman" w:hAnsi="Times New Roman" w:cs="Times New Roman"/>
          <w:color w:val="000000"/>
          <w:sz w:val="24"/>
          <w:szCs w:val="24"/>
          <w:lang w:eastAsia="ru-RU"/>
        </w:rPr>
        <w:t>радиусомеры</w:t>
      </w:r>
      <w:proofErr w:type="spellEnd"/>
      <w:r w:rsidRPr="00F82D54">
        <w:rPr>
          <w:rFonts w:ascii="Times New Roman" w:eastAsia="Times New Roman" w:hAnsi="Times New Roman" w:cs="Times New Roman"/>
          <w:color w:val="000000"/>
          <w:sz w:val="24"/>
          <w:szCs w:val="24"/>
          <w:lang w:eastAsia="ru-RU"/>
        </w:rPr>
        <w:t xml:space="preserve">) ГОСТ 4126 — 82 (рис. 9.22) представляют собой набор стальных пластинок с закруглением по определенному радиусу (отмеченному на пластинках) концами. Данный </w:t>
      </w:r>
      <w:proofErr w:type="spellStart"/>
      <w:r w:rsidRPr="00F82D54">
        <w:rPr>
          <w:rFonts w:ascii="Times New Roman" w:eastAsia="Times New Roman" w:hAnsi="Times New Roman" w:cs="Times New Roman"/>
          <w:color w:val="000000"/>
          <w:sz w:val="24"/>
          <w:szCs w:val="24"/>
          <w:lang w:eastAsia="ru-RU"/>
        </w:rPr>
        <w:t>радиусомер</w:t>
      </w:r>
      <w:proofErr w:type="spellEnd"/>
      <w:r w:rsidRPr="00F82D54">
        <w:rPr>
          <w:rFonts w:ascii="Times New Roman" w:eastAsia="Times New Roman" w:hAnsi="Times New Roman" w:cs="Times New Roman"/>
          <w:color w:val="000000"/>
          <w:sz w:val="24"/>
          <w:szCs w:val="24"/>
          <w:lang w:eastAsia="ru-RU"/>
        </w:rPr>
        <w:t xml:space="preserve"> имеет комплект пластин для замера радиусов от 1 до 6,5 мм. Промышленность располагает </w:t>
      </w:r>
      <w:proofErr w:type="spellStart"/>
      <w:r w:rsidRPr="00F82D54">
        <w:rPr>
          <w:rFonts w:ascii="Times New Roman" w:eastAsia="Times New Roman" w:hAnsi="Times New Roman" w:cs="Times New Roman"/>
          <w:color w:val="000000"/>
          <w:sz w:val="24"/>
          <w:szCs w:val="24"/>
          <w:lang w:eastAsia="ru-RU"/>
        </w:rPr>
        <w:t>радиусомерами</w:t>
      </w:r>
      <w:proofErr w:type="spellEnd"/>
      <w:r w:rsidRPr="00F82D54">
        <w:rPr>
          <w:rFonts w:ascii="Times New Roman" w:eastAsia="Times New Roman" w:hAnsi="Times New Roman" w:cs="Times New Roman"/>
          <w:color w:val="000000"/>
          <w:sz w:val="24"/>
          <w:szCs w:val="24"/>
          <w:lang w:eastAsia="ru-RU"/>
        </w:rPr>
        <w:t xml:space="preserve"> и большего размера.</w:t>
      </w:r>
    </w:p>
    <w:p w:rsidR="00F82D54" w:rsidRPr="00F82D54" w:rsidRDefault="00F82D54" w:rsidP="00F82D54">
      <w:pPr>
        <w:spacing w:after="0" w:line="240" w:lineRule="auto"/>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color w:val="000000"/>
          <w:sz w:val="24"/>
          <w:szCs w:val="24"/>
          <w:lang w:eastAsia="ru-RU"/>
        </w:rPr>
        <w:t xml:space="preserve">При выполнении эскизов деталей с натуры, при измерении </w:t>
      </w:r>
      <w:proofErr w:type="spellStart"/>
      <w:r w:rsidRPr="00F82D54">
        <w:rPr>
          <w:rFonts w:ascii="Times New Roman" w:eastAsia="Times New Roman" w:hAnsi="Times New Roman" w:cs="Times New Roman"/>
          <w:color w:val="000000"/>
          <w:sz w:val="24"/>
          <w:szCs w:val="24"/>
          <w:lang w:eastAsia="ru-RU"/>
        </w:rPr>
        <w:t>скруглений</w:t>
      </w:r>
      <w:proofErr w:type="spellEnd"/>
      <w:r w:rsidRPr="00F82D54">
        <w:rPr>
          <w:rFonts w:ascii="Times New Roman" w:eastAsia="Times New Roman" w:hAnsi="Times New Roman" w:cs="Times New Roman"/>
          <w:color w:val="000000"/>
          <w:sz w:val="24"/>
          <w:szCs w:val="24"/>
          <w:lang w:eastAsia="ru-RU"/>
        </w:rPr>
        <w:t xml:space="preserve">, например, галтелей, на деталях подбирают шаблон-пластинку таким образом, чтобы при стыковке ее с замеряемым закруглением детали не было бы щелей и зазоров. </w:t>
      </w:r>
      <w:proofErr w:type="spellStart"/>
      <w:r w:rsidRPr="00F82D54">
        <w:rPr>
          <w:rFonts w:ascii="Times New Roman" w:eastAsia="Times New Roman" w:hAnsi="Times New Roman" w:cs="Times New Roman"/>
          <w:color w:val="000000"/>
          <w:sz w:val="24"/>
          <w:szCs w:val="24"/>
          <w:lang w:eastAsia="ru-RU"/>
        </w:rPr>
        <w:t>Скругления</w:t>
      </w:r>
      <w:proofErr w:type="spellEnd"/>
      <w:r w:rsidRPr="00F82D54">
        <w:rPr>
          <w:rFonts w:ascii="Times New Roman" w:eastAsia="Times New Roman" w:hAnsi="Times New Roman" w:cs="Times New Roman"/>
          <w:color w:val="000000"/>
          <w:sz w:val="24"/>
          <w:szCs w:val="24"/>
          <w:lang w:eastAsia="ru-RU"/>
        </w:rPr>
        <w:t xml:space="preserve"> на пластинке и детали должны совпадать. После этого остается прочесть на пластинке указанный радиус, его величину.</w:t>
      </w:r>
    </w:p>
    <w:p w:rsidR="00F82D54" w:rsidRPr="00F82D54" w:rsidRDefault="00F82D54" w:rsidP="00F82D54">
      <w:pPr>
        <w:spacing w:after="0" w:line="240" w:lineRule="auto"/>
        <w:jc w:val="center"/>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noProof/>
          <w:color w:val="000000"/>
          <w:sz w:val="24"/>
          <w:szCs w:val="24"/>
          <w:lang w:eastAsia="ru-RU"/>
        </w:rPr>
        <w:drawing>
          <wp:inline distT="0" distB="0" distL="0" distR="0" wp14:anchorId="20EF68F4" wp14:editId="1B9A176F">
            <wp:extent cx="3314700" cy="1190625"/>
            <wp:effectExtent l="0" t="0" r="0" b="9525"/>
            <wp:docPr id="38" name="Рисунок 38" descr="https://studfile.net/html/2706/1154/html_LklfRkQeLw.u0kB/img-CvtHQ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file.net/html/2706/1154/html_LklfRkQeLw.u0kB/img-CvtHQ9.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14700" cy="1190625"/>
                    </a:xfrm>
                    <a:prstGeom prst="rect">
                      <a:avLst/>
                    </a:prstGeom>
                    <a:noFill/>
                    <a:ln>
                      <a:noFill/>
                    </a:ln>
                  </pic:spPr>
                </pic:pic>
              </a:graphicData>
            </a:graphic>
          </wp:inline>
        </w:drawing>
      </w:r>
    </w:p>
    <w:p w:rsidR="00F82D54" w:rsidRPr="00F82D54" w:rsidRDefault="00F82D54" w:rsidP="00F82D54">
      <w:pPr>
        <w:spacing w:after="0" w:line="240" w:lineRule="auto"/>
        <w:jc w:val="center"/>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color w:val="000000"/>
          <w:sz w:val="24"/>
          <w:szCs w:val="24"/>
          <w:lang w:eastAsia="ru-RU"/>
        </w:rPr>
        <w:t>Рис. 9.22.</w:t>
      </w:r>
    </w:p>
    <w:p w:rsidR="00F82D54" w:rsidRPr="00F82D54" w:rsidRDefault="00F82D54" w:rsidP="00F82D54">
      <w:pPr>
        <w:spacing w:after="0" w:line="240" w:lineRule="auto"/>
        <w:jc w:val="center"/>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color w:val="000000"/>
          <w:sz w:val="24"/>
          <w:szCs w:val="24"/>
          <w:lang w:eastAsia="ru-RU"/>
        </w:rPr>
        <w:t>Радиусные шаблоны (</w:t>
      </w:r>
      <w:proofErr w:type="spellStart"/>
      <w:r w:rsidRPr="00F82D54">
        <w:rPr>
          <w:rFonts w:ascii="Times New Roman" w:eastAsia="Times New Roman" w:hAnsi="Times New Roman" w:cs="Times New Roman"/>
          <w:color w:val="000000"/>
          <w:sz w:val="24"/>
          <w:szCs w:val="24"/>
          <w:lang w:eastAsia="ru-RU"/>
        </w:rPr>
        <w:t>радиусомеры</w:t>
      </w:r>
      <w:proofErr w:type="spellEnd"/>
      <w:r w:rsidRPr="00F82D54">
        <w:rPr>
          <w:rFonts w:ascii="Times New Roman" w:eastAsia="Times New Roman" w:hAnsi="Times New Roman" w:cs="Times New Roman"/>
          <w:color w:val="000000"/>
          <w:sz w:val="24"/>
          <w:szCs w:val="24"/>
          <w:lang w:eastAsia="ru-RU"/>
        </w:rPr>
        <w:t>)</w:t>
      </w:r>
    </w:p>
    <w:p w:rsidR="00F82D54" w:rsidRPr="00F82D54" w:rsidRDefault="00F82D54" w:rsidP="00F82D54">
      <w:pPr>
        <w:spacing w:after="0" w:line="240" w:lineRule="auto"/>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i/>
          <w:iCs/>
          <w:color w:val="000000"/>
          <w:sz w:val="24"/>
          <w:szCs w:val="24"/>
          <w:lang w:eastAsia="ru-RU"/>
        </w:rPr>
        <w:t xml:space="preserve">Измерение </w:t>
      </w:r>
      <w:proofErr w:type="gramStart"/>
      <w:r w:rsidRPr="00F82D54">
        <w:rPr>
          <w:rFonts w:ascii="Times New Roman" w:eastAsia="Times New Roman" w:hAnsi="Times New Roman" w:cs="Times New Roman"/>
          <w:i/>
          <w:iCs/>
          <w:color w:val="000000"/>
          <w:sz w:val="24"/>
          <w:szCs w:val="24"/>
          <w:lang w:eastAsia="ru-RU"/>
        </w:rPr>
        <w:t>цилиндрических</w:t>
      </w:r>
      <w:proofErr w:type="gramEnd"/>
      <w:r w:rsidRPr="00F82D54">
        <w:rPr>
          <w:rFonts w:ascii="Times New Roman" w:eastAsia="Times New Roman" w:hAnsi="Times New Roman" w:cs="Times New Roman"/>
          <w:i/>
          <w:iCs/>
          <w:color w:val="000000"/>
          <w:sz w:val="24"/>
          <w:szCs w:val="24"/>
          <w:lang w:eastAsia="ru-RU"/>
        </w:rPr>
        <w:t xml:space="preserve"> </w:t>
      </w:r>
      <w:proofErr w:type="spellStart"/>
      <w:r w:rsidRPr="00F82D54">
        <w:rPr>
          <w:rFonts w:ascii="Times New Roman" w:eastAsia="Times New Roman" w:hAnsi="Times New Roman" w:cs="Times New Roman"/>
          <w:i/>
          <w:iCs/>
          <w:color w:val="000000"/>
          <w:sz w:val="24"/>
          <w:szCs w:val="24"/>
          <w:lang w:eastAsia="ru-RU"/>
        </w:rPr>
        <w:t>резьб</w:t>
      </w:r>
      <w:proofErr w:type="spellEnd"/>
      <w:r w:rsidRPr="00F82D54">
        <w:rPr>
          <w:rFonts w:ascii="Times New Roman" w:eastAsia="Times New Roman" w:hAnsi="Times New Roman" w:cs="Times New Roman"/>
          <w:i/>
          <w:iCs/>
          <w:color w:val="000000"/>
          <w:sz w:val="24"/>
          <w:szCs w:val="24"/>
          <w:lang w:eastAsia="ru-RU"/>
        </w:rPr>
        <w:t>.</w:t>
      </w:r>
      <w:r w:rsidRPr="00F82D54">
        <w:rPr>
          <w:rFonts w:ascii="Times New Roman" w:eastAsia="Times New Roman" w:hAnsi="Times New Roman" w:cs="Times New Roman"/>
          <w:color w:val="000000"/>
          <w:sz w:val="24"/>
          <w:szCs w:val="24"/>
          <w:lang w:eastAsia="ru-RU"/>
        </w:rPr>
        <w:t> </w:t>
      </w:r>
      <w:r w:rsidRPr="00F82D54">
        <w:rPr>
          <w:rFonts w:ascii="Times New Roman" w:eastAsia="Times New Roman" w:hAnsi="Times New Roman" w:cs="Times New Roman"/>
          <w:i/>
          <w:iCs/>
          <w:color w:val="000000"/>
          <w:sz w:val="24"/>
          <w:szCs w:val="24"/>
          <w:lang w:eastAsia="ru-RU"/>
        </w:rPr>
        <w:t>Резьбомеры</w:t>
      </w:r>
      <w:r w:rsidRPr="00F82D54">
        <w:rPr>
          <w:rFonts w:ascii="Times New Roman" w:eastAsia="Times New Roman" w:hAnsi="Times New Roman" w:cs="Times New Roman"/>
          <w:color w:val="000000"/>
          <w:sz w:val="24"/>
          <w:szCs w:val="24"/>
          <w:lang w:eastAsia="ru-RU"/>
        </w:rPr>
        <w:t> (рис. 9.23) — инструменты для измерения и проверки правильности резьбы. Простейший резьбомер состоит из набора плоских шаблонов (тонких стальных пластинок), измерительная часть которых представляет собой профиль стандартной резьбы определенного шага или числа ниток на дюйм (для подсчета шага). Резьбомеры изготавливаются двух типов: М 60</w:t>
      </w:r>
      <w:r w:rsidRPr="00F82D54">
        <w:rPr>
          <w:rFonts w:ascii="Times New Roman" w:eastAsia="Times New Roman" w:hAnsi="Times New Roman" w:cs="Times New Roman"/>
          <w:color w:val="000000"/>
          <w:sz w:val="24"/>
          <w:szCs w:val="24"/>
          <w:vertAlign w:val="superscript"/>
          <w:lang w:eastAsia="ru-RU"/>
        </w:rPr>
        <w:t>o</w:t>
      </w:r>
      <w:r w:rsidRPr="00F82D54">
        <w:rPr>
          <w:rFonts w:ascii="Times New Roman" w:eastAsia="Times New Roman" w:hAnsi="Times New Roman" w:cs="Times New Roman"/>
          <w:color w:val="000000"/>
          <w:sz w:val="24"/>
          <w:szCs w:val="24"/>
          <w:lang w:eastAsia="ru-RU"/>
        </w:rPr>
        <w:t> — для метрической резьбы и</w:t>
      </w:r>
      <w:proofErr w:type="gramStart"/>
      <w:r w:rsidRPr="00F82D54">
        <w:rPr>
          <w:rFonts w:ascii="Times New Roman" w:eastAsia="Times New Roman" w:hAnsi="Times New Roman" w:cs="Times New Roman"/>
          <w:color w:val="000000"/>
          <w:sz w:val="24"/>
          <w:szCs w:val="24"/>
          <w:lang w:eastAsia="ru-RU"/>
        </w:rPr>
        <w:t xml:space="preserve"> Д</w:t>
      </w:r>
      <w:proofErr w:type="gramEnd"/>
      <w:r w:rsidRPr="00F82D54">
        <w:rPr>
          <w:rFonts w:ascii="Times New Roman" w:eastAsia="Times New Roman" w:hAnsi="Times New Roman" w:cs="Times New Roman"/>
          <w:color w:val="000000"/>
          <w:sz w:val="24"/>
          <w:szCs w:val="24"/>
          <w:lang w:eastAsia="ru-RU"/>
        </w:rPr>
        <w:t xml:space="preserve"> 55</w:t>
      </w:r>
      <w:r w:rsidRPr="00F82D54">
        <w:rPr>
          <w:rFonts w:ascii="Times New Roman" w:eastAsia="Times New Roman" w:hAnsi="Times New Roman" w:cs="Times New Roman"/>
          <w:color w:val="000000"/>
          <w:sz w:val="24"/>
          <w:szCs w:val="24"/>
          <w:vertAlign w:val="superscript"/>
          <w:lang w:eastAsia="ru-RU"/>
        </w:rPr>
        <w:t>o</w:t>
      </w:r>
      <w:r w:rsidRPr="00F82D54">
        <w:rPr>
          <w:rFonts w:ascii="Times New Roman" w:eastAsia="Times New Roman" w:hAnsi="Times New Roman" w:cs="Times New Roman"/>
          <w:color w:val="000000"/>
          <w:sz w:val="24"/>
          <w:szCs w:val="24"/>
          <w:lang w:eastAsia="ru-RU"/>
        </w:rPr>
        <w:t> — для дюймовой и трубной резьбы. На каждом шаблоне резьбомера указан размер шага в миллиметрах или число ниток на дюйм.</w:t>
      </w:r>
    </w:p>
    <w:p w:rsidR="00F82D54" w:rsidRPr="00F82D54" w:rsidRDefault="00F82D54" w:rsidP="00F82D54">
      <w:pPr>
        <w:spacing w:after="0" w:line="240" w:lineRule="auto"/>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color w:val="000000"/>
          <w:sz w:val="24"/>
          <w:szCs w:val="24"/>
          <w:lang w:eastAsia="ru-RU"/>
        </w:rPr>
        <w:t xml:space="preserve">Для измерения шага резьбы резьбомером подбирают шаблон-пластинку (гребенку) (рис. 9.23 и рис. 9.24), зубцы которой совмещаются с впадинами измеряемой резьбы. Затем читают указанный на пластинке шаг или число ниток на дюйм. Для определения шага резьбы по дюймовому резьбомеру необходимо дюйм (25,4 мм) разделить на </w:t>
      </w:r>
      <w:proofErr w:type="gramStart"/>
      <w:r w:rsidRPr="00F82D54">
        <w:rPr>
          <w:rFonts w:ascii="Times New Roman" w:eastAsia="Times New Roman" w:hAnsi="Times New Roman" w:cs="Times New Roman"/>
          <w:color w:val="000000"/>
          <w:sz w:val="24"/>
          <w:szCs w:val="24"/>
          <w:lang w:eastAsia="ru-RU"/>
        </w:rPr>
        <w:t>указанное</w:t>
      </w:r>
      <w:proofErr w:type="gramEnd"/>
      <w:r w:rsidRPr="00F82D54">
        <w:rPr>
          <w:rFonts w:ascii="Times New Roman" w:eastAsia="Times New Roman" w:hAnsi="Times New Roman" w:cs="Times New Roman"/>
          <w:color w:val="000000"/>
          <w:sz w:val="24"/>
          <w:szCs w:val="24"/>
          <w:lang w:eastAsia="ru-RU"/>
        </w:rPr>
        <w:t xml:space="preserve"> на шаблоне количество ниток.</w:t>
      </w:r>
    </w:p>
    <w:p w:rsidR="00F82D54" w:rsidRPr="00F82D54" w:rsidRDefault="00F82D54" w:rsidP="00F82D54">
      <w:pPr>
        <w:spacing w:after="0" w:line="240" w:lineRule="auto"/>
        <w:jc w:val="center"/>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noProof/>
          <w:color w:val="000000"/>
          <w:sz w:val="24"/>
          <w:szCs w:val="24"/>
          <w:lang w:eastAsia="ru-RU"/>
        </w:rPr>
        <w:drawing>
          <wp:inline distT="0" distB="0" distL="0" distR="0" wp14:anchorId="0181B90C" wp14:editId="68A4ABEB">
            <wp:extent cx="3648075" cy="1600200"/>
            <wp:effectExtent l="0" t="0" r="9525" b="0"/>
            <wp:docPr id="39" name="Рисунок 39" descr="https://studfile.net/html/2706/1154/html_LklfRkQeLw.u0kB/img-4OLN8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udfile.net/html/2706/1154/html_LklfRkQeLw.u0kB/img-4OLN8V.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48075" cy="1600200"/>
                    </a:xfrm>
                    <a:prstGeom prst="rect">
                      <a:avLst/>
                    </a:prstGeom>
                    <a:noFill/>
                    <a:ln>
                      <a:noFill/>
                    </a:ln>
                  </pic:spPr>
                </pic:pic>
              </a:graphicData>
            </a:graphic>
          </wp:inline>
        </w:drawing>
      </w:r>
    </w:p>
    <w:p w:rsidR="00F82D54" w:rsidRPr="00F82D54" w:rsidRDefault="00F82D54" w:rsidP="00F82D54">
      <w:pPr>
        <w:spacing w:after="0" w:line="240" w:lineRule="auto"/>
        <w:jc w:val="center"/>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color w:val="000000"/>
          <w:sz w:val="24"/>
          <w:szCs w:val="24"/>
          <w:lang w:eastAsia="ru-RU"/>
        </w:rPr>
        <w:t>Рис. 9.23.</w:t>
      </w:r>
    </w:p>
    <w:p w:rsidR="00F82D54" w:rsidRPr="00F82D54" w:rsidRDefault="00F82D54" w:rsidP="00F82D54">
      <w:pPr>
        <w:spacing w:after="0" w:line="240" w:lineRule="auto"/>
        <w:jc w:val="center"/>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color w:val="000000"/>
          <w:sz w:val="24"/>
          <w:szCs w:val="24"/>
          <w:lang w:eastAsia="ru-RU"/>
        </w:rPr>
        <w:t>Резьбовые шаблоны (резьбомеры)</w:t>
      </w:r>
    </w:p>
    <w:p w:rsidR="00F82D54" w:rsidRPr="00F82D54" w:rsidRDefault="00F82D54" w:rsidP="00F82D54">
      <w:pPr>
        <w:spacing w:after="0" w:line="240" w:lineRule="auto"/>
        <w:jc w:val="center"/>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noProof/>
          <w:color w:val="000000"/>
          <w:sz w:val="24"/>
          <w:szCs w:val="24"/>
          <w:lang w:eastAsia="ru-RU"/>
        </w:rPr>
        <w:drawing>
          <wp:inline distT="0" distB="0" distL="0" distR="0" wp14:anchorId="106436CF" wp14:editId="6F97595F">
            <wp:extent cx="4057650" cy="1733550"/>
            <wp:effectExtent l="0" t="0" r="0" b="0"/>
            <wp:docPr id="40" name="Рисунок 40" descr="https://studfile.net/html/2706/1154/html_LklfRkQeLw.u0kB/img-v3ul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udfile.net/html/2706/1154/html_LklfRkQeLw.u0kB/img-v3ulDT.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57650" cy="1733550"/>
                    </a:xfrm>
                    <a:prstGeom prst="rect">
                      <a:avLst/>
                    </a:prstGeom>
                    <a:noFill/>
                    <a:ln>
                      <a:noFill/>
                    </a:ln>
                  </pic:spPr>
                </pic:pic>
              </a:graphicData>
            </a:graphic>
          </wp:inline>
        </w:drawing>
      </w:r>
    </w:p>
    <w:p w:rsidR="00F82D54" w:rsidRPr="00F82D54" w:rsidRDefault="00F82D54" w:rsidP="00F82D54">
      <w:pPr>
        <w:spacing w:after="0" w:line="240" w:lineRule="auto"/>
        <w:jc w:val="center"/>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color w:val="000000"/>
          <w:sz w:val="24"/>
          <w:szCs w:val="24"/>
          <w:lang w:eastAsia="ru-RU"/>
        </w:rPr>
        <w:t>Рис. 9.24.</w:t>
      </w:r>
    </w:p>
    <w:p w:rsidR="00F82D54" w:rsidRPr="00F82D54" w:rsidRDefault="00F82D54" w:rsidP="00F82D54">
      <w:pPr>
        <w:spacing w:after="0" w:line="240" w:lineRule="auto"/>
        <w:jc w:val="center"/>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color w:val="000000"/>
          <w:sz w:val="24"/>
          <w:szCs w:val="24"/>
          <w:lang w:eastAsia="ru-RU"/>
        </w:rPr>
        <w:lastRenderedPageBreak/>
        <w:t>Измерение шага резьбы: а - измерительной линейкой; б - резьбомером</w:t>
      </w:r>
    </w:p>
    <w:p w:rsidR="00F82D54" w:rsidRPr="00F82D54" w:rsidRDefault="00F82D54" w:rsidP="00F82D54">
      <w:pPr>
        <w:spacing w:after="0" w:line="240" w:lineRule="auto"/>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color w:val="000000"/>
          <w:sz w:val="24"/>
          <w:szCs w:val="24"/>
          <w:lang w:eastAsia="ru-RU"/>
        </w:rPr>
        <w:t>Наружный диаметр резьбы d на стержне или внутренний диаметр резьбы D</w:t>
      </w:r>
      <w:r w:rsidRPr="00F82D54">
        <w:rPr>
          <w:rFonts w:ascii="Times New Roman" w:eastAsia="Times New Roman" w:hAnsi="Times New Roman" w:cs="Times New Roman"/>
          <w:color w:val="000000"/>
          <w:sz w:val="24"/>
          <w:szCs w:val="24"/>
          <w:vertAlign w:val="subscript"/>
          <w:lang w:eastAsia="ru-RU"/>
        </w:rPr>
        <w:t>1</w:t>
      </w:r>
      <w:r w:rsidRPr="00F82D54">
        <w:rPr>
          <w:rFonts w:ascii="Times New Roman" w:eastAsia="Times New Roman" w:hAnsi="Times New Roman" w:cs="Times New Roman"/>
          <w:color w:val="000000"/>
          <w:sz w:val="24"/>
          <w:szCs w:val="24"/>
          <w:lang w:eastAsia="ru-RU"/>
        </w:rPr>
        <w:t xml:space="preserve"> в отверстии измеряют штангенциркулем. При этом мерительные губки штангенциркуля располагают в осевой диаметральной плоскости (с торца стержня или отверстия) (рис. 9.25). Затем, основываясь на полученных данных, по таблицам стандартных </w:t>
      </w:r>
      <w:proofErr w:type="spellStart"/>
      <w:r w:rsidRPr="00F82D54">
        <w:rPr>
          <w:rFonts w:ascii="Times New Roman" w:eastAsia="Times New Roman" w:hAnsi="Times New Roman" w:cs="Times New Roman"/>
          <w:color w:val="000000"/>
          <w:sz w:val="24"/>
          <w:szCs w:val="24"/>
          <w:lang w:eastAsia="ru-RU"/>
        </w:rPr>
        <w:t>резьб</w:t>
      </w:r>
      <w:proofErr w:type="spellEnd"/>
      <w:r w:rsidRPr="00F82D54">
        <w:rPr>
          <w:rFonts w:ascii="Times New Roman" w:eastAsia="Times New Roman" w:hAnsi="Times New Roman" w:cs="Times New Roman"/>
          <w:color w:val="000000"/>
          <w:sz w:val="24"/>
          <w:szCs w:val="24"/>
          <w:lang w:eastAsia="ru-RU"/>
        </w:rPr>
        <w:t xml:space="preserve"> подбирают точное значение резьбы.</w:t>
      </w:r>
    </w:p>
    <w:p w:rsidR="00F82D54" w:rsidRPr="00F82D54" w:rsidRDefault="00F82D54" w:rsidP="00F82D54">
      <w:pPr>
        <w:spacing w:after="0" w:line="240" w:lineRule="auto"/>
        <w:jc w:val="center"/>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noProof/>
          <w:color w:val="000000"/>
          <w:sz w:val="24"/>
          <w:szCs w:val="24"/>
          <w:lang w:eastAsia="ru-RU"/>
        </w:rPr>
        <w:drawing>
          <wp:inline distT="0" distB="0" distL="0" distR="0" wp14:anchorId="1C4C77DE" wp14:editId="3C9F37EC">
            <wp:extent cx="2362200" cy="2200275"/>
            <wp:effectExtent l="0" t="0" r="0" b="9525"/>
            <wp:docPr id="41" name="Рисунок 41" descr="https://studfile.net/html/2706/1154/html_LklfRkQeLw.u0kB/img-WBkw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udfile.net/html/2706/1154/html_LklfRkQeLw.u0kB/img-WBkwT5.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62200" cy="2200275"/>
                    </a:xfrm>
                    <a:prstGeom prst="rect">
                      <a:avLst/>
                    </a:prstGeom>
                    <a:noFill/>
                    <a:ln>
                      <a:noFill/>
                    </a:ln>
                  </pic:spPr>
                </pic:pic>
              </a:graphicData>
            </a:graphic>
          </wp:inline>
        </w:drawing>
      </w:r>
    </w:p>
    <w:p w:rsidR="00F82D54" w:rsidRPr="00F82D54" w:rsidRDefault="00F82D54" w:rsidP="00F82D54">
      <w:pPr>
        <w:spacing w:after="0" w:line="240" w:lineRule="auto"/>
        <w:jc w:val="center"/>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color w:val="000000"/>
          <w:sz w:val="24"/>
          <w:szCs w:val="24"/>
          <w:lang w:eastAsia="ru-RU"/>
        </w:rPr>
        <w:t>Рис. 9.25.</w:t>
      </w:r>
    </w:p>
    <w:p w:rsidR="00F82D54" w:rsidRPr="00F82D54" w:rsidRDefault="00F82D54" w:rsidP="00F82D54">
      <w:pPr>
        <w:spacing w:after="0" w:line="240" w:lineRule="auto"/>
        <w:jc w:val="center"/>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color w:val="000000"/>
          <w:sz w:val="24"/>
          <w:szCs w:val="24"/>
          <w:lang w:eastAsia="ru-RU"/>
        </w:rPr>
        <w:t>Замер штангенциркулем внутреннего и наружного диаметров резьбы</w:t>
      </w:r>
    </w:p>
    <w:p w:rsidR="00F82D54" w:rsidRPr="00F82D54" w:rsidRDefault="00F82D54" w:rsidP="00F82D54">
      <w:pPr>
        <w:spacing w:after="0" w:line="240" w:lineRule="auto"/>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color w:val="000000"/>
          <w:sz w:val="24"/>
          <w:szCs w:val="24"/>
          <w:lang w:eastAsia="ru-RU"/>
        </w:rPr>
        <w:t xml:space="preserve">Резьбовые шаблоны служат для контроля </w:t>
      </w:r>
      <w:proofErr w:type="gramStart"/>
      <w:r w:rsidRPr="00F82D54">
        <w:rPr>
          <w:rFonts w:ascii="Times New Roman" w:eastAsia="Times New Roman" w:hAnsi="Times New Roman" w:cs="Times New Roman"/>
          <w:color w:val="000000"/>
          <w:sz w:val="24"/>
          <w:szCs w:val="24"/>
          <w:lang w:eastAsia="ru-RU"/>
        </w:rPr>
        <w:t>ходовых</w:t>
      </w:r>
      <w:proofErr w:type="gramEnd"/>
      <w:r w:rsidRPr="00F82D54">
        <w:rPr>
          <w:rFonts w:ascii="Times New Roman" w:eastAsia="Times New Roman" w:hAnsi="Times New Roman" w:cs="Times New Roman"/>
          <w:color w:val="000000"/>
          <w:sz w:val="24"/>
          <w:szCs w:val="24"/>
          <w:lang w:eastAsia="ru-RU"/>
        </w:rPr>
        <w:t xml:space="preserve"> </w:t>
      </w:r>
      <w:proofErr w:type="spellStart"/>
      <w:r w:rsidRPr="00F82D54">
        <w:rPr>
          <w:rFonts w:ascii="Times New Roman" w:eastAsia="Times New Roman" w:hAnsi="Times New Roman" w:cs="Times New Roman"/>
          <w:color w:val="000000"/>
          <w:sz w:val="24"/>
          <w:szCs w:val="24"/>
          <w:lang w:eastAsia="ru-RU"/>
        </w:rPr>
        <w:t>резьб</w:t>
      </w:r>
      <w:proofErr w:type="spellEnd"/>
      <w:r w:rsidRPr="00F82D54">
        <w:rPr>
          <w:rFonts w:ascii="Times New Roman" w:eastAsia="Times New Roman" w:hAnsi="Times New Roman" w:cs="Times New Roman"/>
          <w:color w:val="000000"/>
          <w:sz w:val="24"/>
          <w:szCs w:val="24"/>
          <w:lang w:eastAsia="ru-RU"/>
        </w:rPr>
        <w:t xml:space="preserve">. На производстве широко используют шаблоны для проверки профиля </w:t>
      </w:r>
      <w:proofErr w:type="gramStart"/>
      <w:r w:rsidRPr="00F82D54">
        <w:rPr>
          <w:rFonts w:ascii="Times New Roman" w:eastAsia="Times New Roman" w:hAnsi="Times New Roman" w:cs="Times New Roman"/>
          <w:color w:val="000000"/>
          <w:sz w:val="24"/>
          <w:szCs w:val="24"/>
          <w:lang w:eastAsia="ru-RU"/>
        </w:rPr>
        <w:t>прямоугольных</w:t>
      </w:r>
      <w:proofErr w:type="gramEnd"/>
      <w:r w:rsidRPr="00F82D54">
        <w:rPr>
          <w:rFonts w:ascii="Times New Roman" w:eastAsia="Times New Roman" w:hAnsi="Times New Roman" w:cs="Times New Roman"/>
          <w:color w:val="000000"/>
          <w:sz w:val="24"/>
          <w:szCs w:val="24"/>
          <w:lang w:eastAsia="ru-RU"/>
        </w:rPr>
        <w:t xml:space="preserve">, трапецеидальных (рис. 9.26) и упорных </w:t>
      </w:r>
      <w:proofErr w:type="spellStart"/>
      <w:r w:rsidRPr="00F82D54">
        <w:rPr>
          <w:rFonts w:ascii="Times New Roman" w:eastAsia="Times New Roman" w:hAnsi="Times New Roman" w:cs="Times New Roman"/>
          <w:color w:val="000000"/>
          <w:sz w:val="24"/>
          <w:szCs w:val="24"/>
          <w:lang w:eastAsia="ru-RU"/>
        </w:rPr>
        <w:t>резьб</w:t>
      </w:r>
      <w:proofErr w:type="spellEnd"/>
      <w:r w:rsidRPr="00F82D54">
        <w:rPr>
          <w:rFonts w:ascii="Times New Roman" w:eastAsia="Times New Roman" w:hAnsi="Times New Roman" w:cs="Times New Roman"/>
          <w:color w:val="000000"/>
          <w:sz w:val="24"/>
          <w:szCs w:val="24"/>
          <w:lang w:eastAsia="ru-RU"/>
        </w:rPr>
        <w:t>.</w:t>
      </w:r>
    </w:p>
    <w:p w:rsidR="00F82D54" w:rsidRPr="00F82D54" w:rsidRDefault="00F82D54" w:rsidP="00F82D54">
      <w:pPr>
        <w:spacing w:after="0" w:line="240" w:lineRule="auto"/>
        <w:jc w:val="center"/>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noProof/>
          <w:color w:val="000000"/>
          <w:sz w:val="24"/>
          <w:szCs w:val="24"/>
          <w:lang w:eastAsia="ru-RU"/>
        </w:rPr>
        <w:drawing>
          <wp:inline distT="0" distB="0" distL="0" distR="0" wp14:anchorId="43311C05" wp14:editId="4E0CCA00">
            <wp:extent cx="1571625" cy="1466850"/>
            <wp:effectExtent l="0" t="0" r="9525" b="0"/>
            <wp:docPr id="42" name="Рисунок 42" descr="https://studfile.net/html/2706/1154/html_LklfRkQeLw.u0kB/img-c6Vg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udfile.net/html/2706/1154/html_LklfRkQeLw.u0kB/img-c6VgRA.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71625" cy="1466850"/>
                    </a:xfrm>
                    <a:prstGeom prst="rect">
                      <a:avLst/>
                    </a:prstGeom>
                    <a:noFill/>
                    <a:ln>
                      <a:noFill/>
                    </a:ln>
                  </pic:spPr>
                </pic:pic>
              </a:graphicData>
            </a:graphic>
          </wp:inline>
        </w:drawing>
      </w:r>
    </w:p>
    <w:p w:rsidR="00F82D54" w:rsidRPr="00F82D54" w:rsidRDefault="00F82D54" w:rsidP="00F82D54">
      <w:pPr>
        <w:spacing w:after="0" w:line="240" w:lineRule="auto"/>
        <w:jc w:val="center"/>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color w:val="000000"/>
          <w:sz w:val="24"/>
          <w:szCs w:val="24"/>
          <w:lang w:eastAsia="ru-RU"/>
        </w:rPr>
        <w:t>Рис. 9.26.</w:t>
      </w:r>
    </w:p>
    <w:p w:rsidR="00F82D54" w:rsidRPr="00F82D54" w:rsidRDefault="00F82D54" w:rsidP="00F82D54">
      <w:pPr>
        <w:spacing w:after="0" w:line="240" w:lineRule="auto"/>
        <w:jc w:val="center"/>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color w:val="000000"/>
          <w:sz w:val="24"/>
          <w:szCs w:val="24"/>
          <w:lang w:eastAsia="ru-RU"/>
        </w:rPr>
        <w:t>Проверка шаблоном профиля трапецеидальной резьбы</w:t>
      </w:r>
    </w:p>
    <w:p w:rsidR="00F82D54" w:rsidRPr="00F82D54" w:rsidRDefault="00F82D54" w:rsidP="00F82D54">
      <w:pPr>
        <w:spacing w:after="0" w:line="240" w:lineRule="auto"/>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color w:val="000000"/>
          <w:sz w:val="24"/>
          <w:szCs w:val="24"/>
          <w:lang w:eastAsia="ru-RU"/>
        </w:rPr>
        <w:t xml:space="preserve">При отсутствии резьбомера шаг резьбы (или число ниток на дюйм) можно определить при помощи оттиска на бумаге. Для этого резьбовую часть детали прижимают к листу чистой бумаги с целью получения на ней оттисков (отпечатков) ниток резьбы, то есть нескольких шагов (желательно не меньше 10) (рис. 9.27). Затем по оттиску измеряют расстояние L между крайними, достаточно четкими рисками (отпечатками), — это измерение должно быть выполнено аккуратно, с точностью не ниже 0,25 мм. Сосчитав число шагов и на длине L по числу промежутков (при этом надо помнить, что и на единицу меньше числа рисок), определяем шаг резьбы: </w:t>
      </w:r>
      <w:proofErr w:type="gramStart"/>
      <w:r w:rsidRPr="00F82D54">
        <w:rPr>
          <w:rFonts w:ascii="Times New Roman" w:eastAsia="Times New Roman" w:hAnsi="Times New Roman" w:cs="Times New Roman"/>
          <w:color w:val="000000"/>
          <w:sz w:val="24"/>
          <w:szCs w:val="24"/>
          <w:lang w:eastAsia="ru-RU"/>
        </w:rPr>
        <w:t>Р</w:t>
      </w:r>
      <w:proofErr w:type="gramEnd"/>
      <w:r w:rsidRPr="00F82D54">
        <w:rPr>
          <w:rFonts w:ascii="Times New Roman" w:eastAsia="Times New Roman" w:hAnsi="Times New Roman" w:cs="Times New Roman"/>
          <w:color w:val="000000"/>
          <w:sz w:val="24"/>
          <w:szCs w:val="24"/>
          <w:lang w:eastAsia="ru-RU"/>
        </w:rPr>
        <w:t xml:space="preserve"> = L/(n - 1)</w:t>
      </w:r>
    </w:p>
    <w:p w:rsidR="00F82D54" w:rsidRPr="00F82D54" w:rsidRDefault="00F82D54" w:rsidP="00F82D54">
      <w:pPr>
        <w:spacing w:after="0" w:line="240" w:lineRule="auto"/>
        <w:jc w:val="center"/>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noProof/>
          <w:color w:val="000000"/>
          <w:sz w:val="24"/>
          <w:szCs w:val="24"/>
          <w:lang w:eastAsia="ru-RU"/>
        </w:rPr>
        <w:drawing>
          <wp:inline distT="0" distB="0" distL="0" distR="0" wp14:anchorId="5BAE4833" wp14:editId="4814C370">
            <wp:extent cx="2181225" cy="1362075"/>
            <wp:effectExtent l="0" t="0" r="9525" b="9525"/>
            <wp:docPr id="43" name="Рисунок 43" descr="https://studfile.net/html/2706/1154/html_LklfRkQeLw.u0kB/img-ZB8Ro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udfile.net/html/2706/1154/html_LklfRkQeLw.u0kB/img-ZB8Ro8.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81225" cy="1362075"/>
                    </a:xfrm>
                    <a:prstGeom prst="rect">
                      <a:avLst/>
                    </a:prstGeom>
                    <a:noFill/>
                    <a:ln>
                      <a:noFill/>
                    </a:ln>
                  </pic:spPr>
                </pic:pic>
              </a:graphicData>
            </a:graphic>
          </wp:inline>
        </w:drawing>
      </w:r>
    </w:p>
    <w:p w:rsidR="00F82D54" w:rsidRPr="00F82D54" w:rsidRDefault="00F82D54" w:rsidP="00F82D54">
      <w:pPr>
        <w:spacing w:after="0" w:line="240" w:lineRule="auto"/>
        <w:jc w:val="center"/>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color w:val="000000"/>
          <w:sz w:val="24"/>
          <w:szCs w:val="24"/>
          <w:lang w:eastAsia="ru-RU"/>
        </w:rPr>
        <w:t>Рис. 9.27.</w:t>
      </w:r>
    </w:p>
    <w:p w:rsidR="00F82D54" w:rsidRPr="00F82D54" w:rsidRDefault="00F82D54" w:rsidP="00F82D54">
      <w:pPr>
        <w:spacing w:after="0" w:line="240" w:lineRule="auto"/>
        <w:jc w:val="center"/>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color w:val="000000"/>
          <w:sz w:val="24"/>
          <w:szCs w:val="24"/>
          <w:lang w:eastAsia="ru-RU"/>
        </w:rPr>
        <w:t>Определение шага резьбы по оттиску</w:t>
      </w:r>
    </w:p>
    <w:p w:rsidR="00F82D54" w:rsidRPr="00F82D54" w:rsidRDefault="00F82D54" w:rsidP="00F82D54">
      <w:pPr>
        <w:spacing w:after="0" w:line="240" w:lineRule="auto"/>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b/>
          <w:bCs/>
          <w:color w:val="000000"/>
          <w:sz w:val="24"/>
          <w:szCs w:val="24"/>
          <w:lang w:eastAsia="ru-RU"/>
        </w:rPr>
        <w:lastRenderedPageBreak/>
        <w:t>Пример.</w:t>
      </w:r>
      <w:r w:rsidRPr="00F82D54">
        <w:rPr>
          <w:rFonts w:ascii="Times New Roman" w:eastAsia="Times New Roman" w:hAnsi="Times New Roman" w:cs="Times New Roman"/>
          <w:color w:val="000000"/>
          <w:sz w:val="24"/>
          <w:szCs w:val="24"/>
          <w:lang w:eastAsia="ru-RU"/>
        </w:rPr>
        <w:t> Оттиск дал 10 четких рисок (то есть 9 шагов) общей длиной 13,6 мм. Наружный диаметр резьбы при измерении 14 мм. Определить резьбу.</w:t>
      </w:r>
    </w:p>
    <w:p w:rsidR="00F82D54" w:rsidRPr="00F82D54" w:rsidRDefault="00F82D54" w:rsidP="00F82D54">
      <w:pPr>
        <w:spacing w:after="0" w:line="240" w:lineRule="auto"/>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color w:val="000000"/>
          <w:sz w:val="24"/>
          <w:szCs w:val="24"/>
          <w:lang w:eastAsia="ru-RU"/>
        </w:rPr>
        <w:t xml:space="preserve">На основании приведенной выше формулы находим шаг резьбы: </w:t>
      </w:r>
      <w:proofErr w:type="gramStart"/>
      <w:r w:rsidRPr="00F82D54">
        <w:rPr>
          <w:rFonts w:ascii="Times New Roman" w:eastAsia="Times New Roman" w:hAnsi="Times New Roman" w:cs="Times New Roman"/>
          <w:color w:val="000000"/>
          <w:sz w:val="24"/>
          <w:szCs w:val="24"/>
          <w:lang w:eastAsia="ru-RU"/>
        </w:rPr>
        <w:t>Р</w:t>
      </w:r>
      <w:proofErr w:type="gramEnd"/>
      <w:r w:rsidRPr="00F82D54">
        <w:rPr>
          <w:rFonts w:ascii="Times New Roman" w:eastAsia="Times New Roman" w:hAnsi="Times New Roman" w:cs="Times New Roman"/>
          <w:color w:val="000000"/>
          <w:sz w:val="24"/>
          <w:szCs w:val="24"/>
          <w:lang w:eastAsia="ru-RU"/>
        </w:rPr>
        <w:t xml:space="preserve"> = 13,6: 9 = 1,51 мм. По таблице </w:t>
      </w:r>
      <w:proofErr w:type="gramStart"/>
      <w:r w:rsidRPr="00F82D54">
        <w:rPr>
          <w:rFonts w:ascii="Times New Roman" w:eastAsia="Times New Roman" w:hAnsi="Times New Roman" w:cs="Times New Roman"/>
          <w:color w:val="000000"/>
          <w:sz w:val="24"/>
          <w:szCs w:val="24"/>
          <w:lang w:eastAsia="ru-RU"/>
        </w:rPr>
        <w:t>стандартных</w:t>
      </w:r>
      <w:proofErr w:type="gramEnd"/>
      <w:r w:rsidRPr="00F82D54">
        <w:rPr>
          <w:rFonts w:ascii="Times New Roman" w:eastAsia="Times New Roman" w:hAnsi="Times New Roman" w:cs="Times New Roman"/>
          <w:color w:val="000000"/>
          <w:sz w:val="24"/>
          <w:szCs w:val="24"/>
          <w:lang w:eastAsia="ru-RU"/>
        </w:rPr>
        <w:t xml:space="preserve"> </w:t>
      </w:r>
      <w:proofErr w:type="spellStart"/>
      <w:r w:rsidRPr="00F82D54">
        <w:rPr>
          <w:rFonts w:ascii="Times New Roman" w:eastAsia="Times New Roman" w:hAnsi="Times New Roman" w:cs="Times New Roman"/>
          <w:color w:val="000000"/>
          <w:sz w:val="24"/>
          <w:szCs w:val="24"/>
          <w:lang w:eastAsia="ru-RU"/>
        </w:rPr>
        <w:t>резьб</w:t>
      </w:r>
      <w:proofErr w:type="spellEnd"/>
      <w:r w:rsidRPr="00F82D54">
        <w:rPr>
          <w:rFonts w:ascii="Times New Roman" w:eastAsia="Times New Roman" w:hAnsi="Times New Roman" w:cs="Times New Roman"/>
          <w:color w:val="000000"/>
          <w:sz w:val="24"/>
          <w:szCs w:val="24"/>
          <w:lang w:eastAsia="ru-RU"/>
        </w:rPr>
        <w:t xml:space="preserve"> определяем точное значение резьбы: «Резьба М 14 х 1,5», то есть метрическая резьба 2-го ряда с диаметром 14 мм и мелким шагом 1,5 мм.</w:t>
      </w:r>
    </w:p>
    <w:p w:rsidR="00F82D54" w:rsidRPr="00F82D54" w:rsidRDefault="00F82D54" w:rsidP="00F82D54">
      <w:pPr>
        <w:spacing w:after="0" w:line="240" w:lineRule="auto"/>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color w:val="000000"/>
          <w:sz w:val="24"/>
          <w:szCs w:val="24"/>
          <w:lang w:eastAsia="ru-RU"/>
        </w:rPr>
        <w:t>Определить резьбу в отверстиях этим способом можно только при достаточно больших диаметрах отверстия. Вообще же резьбу в отверстии удобнее замерить по тем деталям, которые ввинчиваются в данное отверстие и, следовательно, имеют ту же резьбу.</w:t>
      </w:r>
    </w:p>
    <w:p w:rsidR="00F82D54" w:rsidRPr="00F82D54" w:rsidRDefault="00F82D54" w:rsidP="00F82D54">
      <w:pPr>
        <w:spacing w:after="0" w:line="240" w:lineRule="auto"/>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color w:val="000000"/>
          <w:sz w:val="24"/>
          <w:szCs w:val="24"/>
          <w:lang w:eastAsia="ru-RU"/>
        </w:rPr>
        <w:t xml:space="preserve">На практике определение резьбы описанным способом облегчается тем, что для наиболее употребительных диаметров шаги метрических </w:t>
      </w:r>
      <w:proofErr w:type="spellStart"/>
      <w:r w:rsidRPr="00F82D54">
        <w:rPr>
          <w:rFonts w:ascii="Times New Roman" w:eastAsia="Times New Roman" w:hAnsi="Times New Roman" w:cs="Times New Roman"/>
          <w:color w:val="000000"/>
          <w:sz w:val="24"/>
          <w:szCs w:val="24"/>
          <w:lang w:eastAsia="ru-RU"/>
        </w:rPr>
        <w:t>резьб</w:t>
      </w:r>
      <w:proofErr w:type="spellEnd"/>
      <w:r w:rsidRPr="00F82D54">
        <w:rPr>
          <w:rFonts w:ascii="Times New Roman" w:eastAsia="Times New Roman" w:hAnsi="Times New Roman" w:cs="Times New Roman"/>
          <w:color w:val="000000"/>
          <w:sz w:val="24"/>
          <w:szCs w:val="24"/>
          <w:lang w:eastAsia="ru-RU"/>
        </w:rPr>
        <w:t xml:space="preserve"> выражаются или целым числом миллиметров, или числом, кратным 0,5 мм или 0,25 мм. Диаметры метрических </w:t>
      </w:r>
      <w:proofErr w:type="spellStart"/>
      <w:r w:rsidRPr="00F82D54">
        <w:rPr>
          <w:rFonts w:ascii="Times New Roman" w:eastAsia="Times New Roman" w:hAnsi="Times New Roman" w:cs="Times New Roman"/>
          <w:color w:val="000000"/>
          <w:sz w:val="24"/>
          <w:szCs w:val="24"/>
          <w:lang w:eastAsia="ru-RU"/>
        </w:rPr>
        <w:t>резьб</w:t>
      </w:r>
      <w:proofErr w:type="spellEnd"/>
      <w:r w:rsidRPr="00F82D54">
        <w:rPr>
          <w:rFonts w:ascii="Times New Roman" w:eastAsia="Times New Roman" w:hAnsi="Times New Roman" w:cs="Times New Roman"/>
          <w:color w:val="000000"/>
          <w:sz w:val="24"/>
          <w:szCs w:val="24"/>
          <w:lang w:eastAsia="ru-RU"/>
        </w:rPr>
        <w:t xml:space="preserve">, начиная с 6 мм, всегда измеряются целым числом миллиметров. У трубных (дюймовых) </w:t>
      </w:r>
      <w:proofErr w:type="spellStart"/>
      <w:r w:rsidRPr="00F82D54">
        <w:rPr>
          <w:rFonts w:ascii="Times New Roman" w:eastAsia="Times New Roman" w:hAnsi="Times New Roman" w:cs="Times New Roman"/>
          <w:color w:val="000000"/>
          <w:sz w:val="24"/>
          <w:szCs w:val="24"/>
          <w:lang w:eastAsia="ru-RU"/>
        </w:rPr>
        <w:t>резьб</w:t>
      </w:r>
      <w:proofErr w:type="spellEnd"/>
      <w:r w:rsidRPr="00F82D54">
        <w:rPr>
          <w:rFonts w:ascii="Times New Roman" w:eastAsia="Times New Roman" w:hAnsi="Times New Roman" w:cs="Times New Roman"/>
          <w:color w:val="000000"/>
          <w:sz w:val="24"/>
          <w:szCs w:val="24"/>
          <w:lang w:eastAsia="ru-RU"/>
        </w:rPr>
        <w:t xml:space="preserve"> диаметр и шаг могут быть с достаточным приближением </w:t>
      </w:r>
      <w:proofErr w:type="gramStart"/>
      <w:r w:rsidRPr="00F82D54">
        <w:rPr>
          <w:rFonts w:ascii="Times New Roman" w:eastAsia="Times New Roman" w:hAnsi="Times New Roman" w:cs="Times New Roman"/>
          <w:color w:val="000000"/>
          <w:sz w:val="24"/>
          <w:szCs w:val="24"/>
          <w:lang w:eastAsia="ru-RU"/>
        </w:rPr>
        <w:t>выражены</w:t>
      </w:r>
      <w:proofErr w:type="gramEnd"/>
      <w:r w:rsidRPr="00F82D54">
        <w:rPr>
          <w:rFonts w:ascii="Times New Roman" w:eastAsia="Times New Roman" w:hAnsi="Times New Roman" w:cs="Times New Roman"/>
          <w:color w:val="000000"/>
          <w:sz w:val="24"/>
          <w:szCs w:val="24"/>
          <w:lang w:eastAsia="ru-RU"/>
        </w:rPr>
        <w:t xml:space="preserve"> только в тысячных долях миллиметра, но количество ниток на дюйм всегда выражается целым числом.</w:t>
      </w:r>
    </w:p>
    <w:p w:rsidR="00F82D54" w:rsidRPr="00F82D54" w:rsidRDefault="00F82D54" w:rsidP="00F82D54">
      <w:pPr>
        <w:spacing w:after="0" w:line="240" w:lineRule="auto"/>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color w:val="000000"/>
          <w:sz w:val="24"/>
          <w:szCs w:val="24"/>
          <w:lang w:eastAsia="ru-RU"/>
        </w:rPr>
        <w:t xml:space="preserve">При измерении метрической и дюймовой </w:t>
      </w:r>
      <w:proofErr w:type="spellStart"/>
      <w:r w:rsidRPr="00F82D54">
        <w:rPr>
          <w:rFonts w:ascii="Times New Roman" w:eastAsia="Times New Roman" w:hAnsi="Times New Roman" w:cs="Times New Roman"/>
          <w:color w:val="000000"/>
          <w:sz w:val="24"/>
          <w:szCs w:val="24"/>
          <w:lang w:eastAsia="ru-RU"/>
        </w:rPr>
        <w:t>резьб</w:t>
      </w:r>
      <w:proofErr w:type="spellEnd"/>
      <w:r w:rsidRPr="00F82D54">
        <w:rPr>
          <w:rFonts w:ascii="Times New Roman" w:eastAsia="Times New Roman" w:hAnsi="Times New Roman" w:cs="Times New Roman"/>
          <w:color w:val="000000"/>
          <w:sz w:val="24"/>
          <w:szCs w:val="24"/>
          <w:lang w:eastAsia="ru-RU"/>
        </w:rPr>
        <w:t xml:space="preserve"> может оказаться, что шаблоны-гребенки не укладываются между витками резьбы того или иного изделия, а замеряемый диаметр (наружный или внутренний), даже с грубой прикидкой на изношенность, не соответствует установленным стандартом размерам. Такое несоответствие шага и диаметра стандарту указывает на наличие у данного изделия специальной (нестандартной) резьбы. В этом случае на эскизе или чертеже должны быть обозначены шаг резьбы </w:t>
      </w:r>
      <w:proofErr w:type="gramStart"/>
      <w:r w:rsidRPr="00F82D54">
        <w:rPr>
          <w:rFonts w:ascii="Times New Roman" w:eastAsia="Times New Roman" w:hAnsi="Times New Roman" w:cs="Times New Roman"/>
          <w:i/>
          <w:iCs/>
          <w:color w:val="000000"/>
          <w:sz w:val="24"/>
          <w:szCs w:val="24"/>
          <w:lang w:eastAsia="ru-RU"/>
        </w:rPr>
        <w:t>Р</w:t>
      </w:r>
      <w:proofErr w:type="gramEnd"/>
      <w:r w:rsidRPr="00F82D54">
        <w:rPr>
          <w:rFonts w:ascii="Times New Roman" w:eastAsia="Times New Roman" w:hAnsi="Times New Roman" w:cs="Times New Roman"/>
          <w:color w:val="000000"/>
          <w:sz w:val="24"/>
          <w:szCs w:val="24"/>
          <w:lang w:eastAsia="ru-RU"/>
        </w:rPr>
        <w:t>, замеренный вышеприведенным или другим способом с достаточной точностью, наружный d (или D) и внутренний d</w:t>
      </w:r>
      <w:r w:rsidRPr="00F82D54">
        <w:rPr>
          <w:rFonts w:ascii="Times New Roman" w:eastAsia="Times New Roman" w:hAnsi="Times New Roman" w:cs="Times New Roman"/>
          <w:color w:val="000000"/>
          <w:sz w:val="24"/>
          <w:szCs w:val="24"/>
          <w:vertAlign w:val="subscript"/>
          <w:lang w:eastAsia="ru-RU"/>
        </w:rPr>
        <w:t>1</w:t>
      </w:r>
      <w:r w:rsidRPr="00F82D54">
        <w:rPr>
          <w:rFonts w:ascii="Times New Roman" w:eastAsia="Times New Roman" w:hAnsi="Times New Roman" w:cs="Times New Roman"/>
          <w:color w:val="000000"/>
          <w:sz w:val="24"/>
          <w:szCs w:val="24"/>
          <w:lang w:eastAsia="ru-RU"/>
        </w:rPr>
        <w:t> (или D</w:t>
      </w:r>
      <w:r w:rsidRPr="00F82D54">
        <w:rPr>
          <w:rFonts w:ascii="Times New Roman" w:eastAsia="Times New Roman" w:hAnsi="Times New Roman" w:cs="Times New Roman"/>
          <w:color w:val="000000"/>
          <w:sz w:val="24"/>
          <w:szCs w:val="24"/>
          <w:vertAlign w:val="subscript"/>
          <w:lang w:eastAsia="ru-RU"/>
        </w:rPr>
        <w:t>1</w:t>
      </w:r>
      <w:r w:rsidRPr="00F82D54">
        <w:rPr>
          <w:rFonts w:ascii="Times New Roman" w:eastAsia="Times New Roman" w:hAnsi="Times New Roman" w:cs="Times New Roman"/>
          <w:color w:val="000000"/>
          <w:sz w:val="24"/>
          <w:szCs w:val="24"/>
          <w:lang w:eastAsia="ru-RU"/>
        </w:rPr>
        <w:t>) диаметры, общие для болта и гайки.</w:t>
      </w:r>
    </w:p>
    <w:p w:rsidR="00F82D54" w:rsidRPr="00F82D54" w:rsidRDefault="00F82D54" w:rsidP="00F82D54">
      <w:pPr>
        <w:spacing w:after="0" w:line="240" w:lineRule="auto"/>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i/>
          <w:iCs/>
          <w:color w:val="000000"/>
          <w:sz w:val="24"/>
          <w:szCs w:val="24"/>
          <w:lang w:eastAsia="ru-RU"/>
        </w:rPr>
        <w:t>Измерение элементов зубчатых колес</w:t>
      </w:r>
      <w:r w:rsidRPr="00F82D54">
        <w:rPr>
          <w:rFonts w:ascii="Times New Roman" w:eastAsia="Times New Roman" w:hAnsi="Times New Roman" w:cs="Times New Roman"/>
          <w:color w:val="000000"/>
          <w:sz w:val="24"/>
          <w:szCs w:val="24"/>
          <w:lang w:eastAsia="ru-RU"/>
        </w:rPr>
        <w:t>. При выполнении эскиза или чертежа цилиндрического зубчатого колеса с натуры поступают следующим образом:</w:t>
      </w:r>
    </w:p>
    <w:p w:rsidR="00F82D54" w:rsidRPr="00F82D54" w:rsidRDefault="00F82D54" w:rsidP="00F82D54">
      <w:pPr>
        <w:spacing w:after="0" w:line="240" w:lineRule="auto"/>
        <w:jc w:val="center"/>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noProof/>
          <w:color w:val="000000"/>
          <w:sz w:val="24"/>
          <w:szCs w:val="24"/>
          <w:lang w:eastAsia="ru-RU"/>
        </w:rPr>
        <w:drawing>
          <wp:inline distT="0" distB="0" distL="0" distR="0" wp14:anchorId="5F9A83A4" wp14:editId="45B91041">
            <wp:extent cx="2266950" cy="1828800"/>
            <wp:effectExtent l="0" t="0" r="0" b="0"/>
            <wp:docPr id="44" name="Рисунок 44" descr="https://studfile.net/html/2706/1154/html_LklfRkQeLw.u0kB/img-NLLDQ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udfile.net/html/2706/1154/html_LklfRkQeLw.u0kB/img-NLLDQg.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66950" cy="1828800"/>
                    </a:xfrm>
                    <a:prstGeom prst="rect">
                      <a:avLst/>
                    </a:prstGeom>
                    <a:noFill/>
                    <a:ln>
                      <a:noFill/>
                    </a:ln>
                  </pic:spPr>
                </pic:pic>
              </a:graphicData>
            </a:graphic>
          </wp:inline>
        </w:drawing>
      </w:r>
    </w:p>
    <w:p w:rsidR="00F82D54" w:rsidRPr="00F82D54" w:rsidRDefault="00F82D54" w:rsidP="00F82D54">
      <w:pPr>
        <w:spacing w:after="0" w:line="240" w:lineRule="auto"/>
        <w:jc w:val="center"/>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color w:val="000000"/>
          <w:sz w:val="24"/>
          <w:szCs w:val="24"/>
          <w:lang w:eastAsia="ru-RU"/>
        </w:rPr>
        <w:t>Рис. 9.28.</w:t>
      </w:r>
    </w:p>
    <w:p w:rsidR="00F82D54" w:rsidRPr="00F82D54" w:rsidRDefault="00F82D54" w:rsidP="00F82D54">
      <w:pPr>
        <w:spacing w:after="0" w:line="240" w:lineRule="auto"/>
        <w:jc w:val="center"/>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color w:val="000000"/>
          <w:sz w:val="24"/>
          <w:szCs w:val="24"/>
          <w:lang w:eastAsia="ru-RU"/>
        </w:rPr>
        <w:t>Определение диаметра окружности выступов зубчатого колеса</w:t>
      </w:r>
    </w:p>
    <w:p w:rsidR="00F82D54" w:rsidRPr="00F82D54" w:rsidRDefault="00F82D54" w:rsidP="00F82D54">
      <w:pPr>
        <w:spacing w:after="0" w:line="240" w:lineRule="auto"/>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color w:val="000000"/>
          <w:sz w:val="24"/>
          <w:szCs w:val="24"/>
          <w:lang w:eastAsia="ru-RU"/>
        </w:rPr>
        <w:t>1) штангенциркулем замеряют диаметр окружности вершин зубьев </w:t>
      </w:r>
      <w:r w:rsidRPr="00F82D54">
        <w:rPr>
          <w:rFonts w:ascii="Times New Roman" w:eastAsia="Times New Roman" w:hAnsi="Times New Roman" w:cs="Times New Roman"/>
          <w:i/>
          <w:iCs/>
          <w:color w:val="000000"/>
          <w:sz w:val="24"/>
          <w:szCs w:val="24"/>
          <w:lang w:eastAsia="ru-RU"/>
        </w:rPr>
        <w:t>d</w:t>
      </w:r>
      <w:r w:rsidRPr="00F82D54">
        <w:rPr>
          <w:rFonts w:ascii="Times New Roman" w:eastAsia="Times New Roman" w:hAnsi="Times New Roman" w:cs="Times New Roman"/>
          <w:i/>
          <w:iCs/>
          <w:color w:val="000000"/>
          <w:sz w:val="24"/>
          <w:szCs w:val="24"/>
          <w:vertAlign w:val="subscript"/>
          <w:lang w:eastAsia="ru-RU"/>
        </w:rPr>
        <w:t>α</w:t>
      </w:r>
      <w:r w:rsidRPr="00F82D54">
        <w:rPr>
          <w:rFonts w:ascii="Times New Roman" w:eastAsia="Times New Roman" w:hAnsi="Times New Roman" w:cs="Times New Roman"/>
          <w:color w:val="000000"/>
          <w:sz w:val="24"/>
          <w:szCs w:val="24"/>
          <w:lang w:eastAsia="ru-RU"/>
        </w:rPr>
        <w:t> (рис. 9.28) и подсчитывают их количество зубьев z;</w:t>
      </w:r>
    </w:p>
    <w:p w:rsidR="00F82D54" w:rsidRPr="00F82D54" w:rsidRDefault="00F82D54" w:rsidP="00F82D54">
      <w:pPr>
        <w:spacing w:after="0" w:line="240" w:lineRule="auto"/>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color w:val="000000"/>
          <w:sz w:val="24"/>
          <w:szCs w:val="24"/>
          <w:lang w:eastAsia="ru-RU"/>
        </w:rPr>
        <w:t>2) определяют модуль по формуле: </w:t>
      </w:r>
      <w:r w:rsidRPr="00F82D54">
        <w:rPr>
          <w:rFonts w:ascii="Times New Roman" w:eastAsia="Times New Roman" w:hAnsi="Times New Roman" w:cs="Times New Roman"/>
          <w:i/>
          <w:iCs/>
          <w:color w:val="000000"/>
          <w:sz w:val="24"/>
          <w:szCs w:val="24"/>
          <w:lang w:eastAsia="ru-RU"/>
        </w:rPr>
        <w:t>m = d</w:t>
      </w:r>
      <w:r w:rsidRPr="00F82D54">
        <w:rPr>
          <w:rFonts w:ascii="Times New Roman" w:eastAsia="Times New Roman" w:hAnsi="Times New Roman" w:cs="Times New Roman"/>
          <w:i/>
          <w:iCs/>
          <w:color w:val="000000"/>
          <w:sz w:val="24"/>
          <w:szCs w:val="24"/>
          <w:vertAlign w:val="subscript"/>
          <w:lang w:eastAsia="ru-RU"/>
        </w:rPr>
        <w:t>α</w:t>
      </w:r>
      <w:r w:rsidRPr="00F82D54">
        <w:rPr>
          <w:rFonts w:ascii="Times New Roman" w:eastAsia="Times New Roman" w:hAnsi="Times New Roman" w:cs="Times New Roman"/>
          <w:i/>
          <w:iCs/>
          <w:color w:val="000000"/>
          <w:sz w:val="24"/>
          <w:szCs w:val="24"/>
          <w:lang w:eastAsia="ru-RU"/>
        </w:rPr>
        <w:t> /(z + 2)</w:t>
      </w:r>
      <w:r w:rsidRPr="00F82D54">
        <w:rPr>
          <w:rFonts w:ascii="Times New Roman" w:eastAsia="Times New Roman" w:hAnsi="Times New Roman" w:cs="Times New Roman"/>
          <w:color w:val="000000"/>
          <w:sz w:val="24"/>
          <w:szCs w:val="24"/>
          <w:lang w:eastAsia="ru-RU"/>
        </w:rPr>
        <w:t>.</w:t>
      </w:r>
    </w:p>
    <w:p w:rsidR="00F82D54" w:rsidRPr="00F82D54" w:rsidRDefault="00F82D54" w:rsidP="00F82D54">
      <w:pPr>
        <w:spacing w:after="0" w:line="240" w:lineRule="auto"/>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color w:val="000000"/>
          <w:sz w:val="24"/>
          <w:szCs w:val="24"/>
          <w:lang w:eastAsia="ru-RU"/>
        </w:rPr>
        <w:t xml:space="preserve">После расчета по формуле найденная величина модуля должна быть </w:t>
      </w:r>
      <w:proofErr w:type="spellStart"/>
      <w:proofErr w:type="gramStart"/>
      <w:r w:rsidRPr="00F82D54">
        <w:rPr>
          <w:rFonts w:ascii="Times New Roman" w:eastAsia="Times New Roman" w:hAnsi="Times New Roman" w:cs="Times New Roman"/>
          <w:color w:val="000000"/>
          <w:sz w:val="24"/>
          <w:szCs w:val="24"/>
          <w:lang w:eastAsia="ru-RU"/>
        </w:rPr>
        <w:t>уточне</w:t>
      </w:r>
      <w:proofErr w:type="spellEnd"/>
      <w:r w:rsidRPr="00F82D54">
        <w:rPr>
          <w:rFonts w:ascii="Times New Roman" w:eastAsia="Times New Roman" w:hAnsi="Times New Roman" w:cs="Times New Roman"/>
          <w:color w:val="000000"/>
          <w:sz w:val="24"/>
          <w:szCs w:val="24"/>
          <w:lang w:eastAsia="ru-RU"/>
        </w:rPr>
        <w:t xml:space="preserve"> на</w:t>
      </w:r>
      <w:proofErr w:type="gramEnd"/>
      <w:r w:rsidRPr="00F82D54">
        <w:rPr>
          <w:rFonts w:ascii="Times New Roman" w:eastAsia="Times New Roman" w:hAnsi="Times New Roman" w:cs="Times New Roman"/>
          <w:color w:val="000000"/>
          <w:sz w:val="24"/>
          <w:szCs w:val="24"/>
          <w:lang w:eastAsia="ru-RU"/>
        </w:rPr>
        <w:t xml:space="preserve"> с помощью таблицы стандартных модулей (ГОСТ 9563 — 60) (см. табл. 8.1);</w:t>
      </w:r>
    </w:p>
    <w:p w:rsidR="00F82D54" w:rsidRPr="00F82D54" w:rsidRDefault="00F82D54" w:rsidP="00F82D54">
      <w:pPr>
        <w:spacing w:after="0" w:line="240" w:lineRule="auto"/>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color w:val="000000"/>
          <w:sz w:val="24"/>
          <w:szCs w:val="24"/>
          <w:lang w:eastAsia="ru-RU"/>
        </w:rPr>
        <w:t>3) подсчитывают диаметр делительной окружности по формуле: </w:t>
      </w:r>
      <w:proofErr w:type="spellStart"/>
      <w:proofErr w:type="gramStart"/>
      <w:r w:rsidRPr="00F82D54">
        <w:rPr>
          <w:rFonts w:ascii="Times New Roman" w:eastAsia="Times New Roman" w:hAnsi="Times New Roman" w:cs="Times New Roman"/>
          <w:i/>
          <w:iCs/>
          <w:color w:val="000000"/>
          <w:sz w:val="24"/>
          <w:szCs w:val="24"/>
          <w:lang w:eastAsia="ru-RU"/>
        </w:rPr>
        <w:t>d</w:t>
      </w:r>
      <w:proofErr w:type="gramEnd"/>
      <w:r w:rsidRPr="00F82D54">
        <w:rPr>
          <w:rFonts w:ascii="Times New Roman" w:eastAsia="Times New Roman" w:hAnsi="Times New Roman" w:cs="Times New Roman"/>
          <w:i/>
          <w:iCs/>
          <w:color w:val="000000"/>
          <w:sz w:val="24"/>
          <w:szCs w:val="24"/>
          <w:vertAlign w:val="subscript"/>
          <w:lang w:eastAsia="ru-RU"/>
        </w:rPr>
        <w:t>д</w:t>
      </w:r>
      <w:proofErr w:type="spellEnd"/>
      <w:r w:rsidRPr="00F82D54">
        <w:rPr>
          <w:rFonts w:ascii="Times New Roman" w:eastAsia="Times New Roman" w:hAnsi="Times New Roman" w:cs="Times New Roman"/>
          <w:i/>
          <w:iCs/>
          <w:color w:val="000000"/>
          <w:sz w:val="24"/>
          <w:szCs w:val="24"/>
          <w:lang w:eastAsia="ru-RU"/>
        </w:rPr>
        <w:t> = m</w:t>
      </w:r>
      <w:r w:rsidRPr="00F82D54">
        <w:rPr>
          <w:rFonts w:ascii="Times New Roman" w:eastAsia="Times New Roman" w:hAnsi="Times New Roman" w:cs="Times New Roman"/>
          <w:color w:val="000000"/>
          <w:sz w:val="24"/>
          <w:szCs w:val="24"/>
          <w:lang w:eastAsia="ru-RU"/>
        </w:rPr>
        <w:t> х </w:t>
      </w:r>
      <w:r w:rsidRPr="00F82D54">
        <w:rPr>
          <w:rFonts w:ascii="Times New Roman" w:eastAsia="Times New Roman" w:hAnsi="Times New Roman" w:cs="Times New Roman"/>
          <w:i/>
          <w:iCs/>
          <w:color w:val="000000"/>
          <w:sz w:val="24"/>
          <w:szCs w:val="24"/>
          <w:lang w:eastAsia="ru-RU"/>
        </w:rPr>
        <w:t>z</w:t>
      </w:r>
      <w:r w:rsidRPr="00F82D54">
        <w:rPr>
          <w:rFonts w:ascii="Times New Roman" w:eastAsia="Times New Roman" w:hAnsi="Times New Roman" w:cs="Times New Roman"/>
          <w:color w:val="000000"/>
          <w:sz w:val="24"/>
          <w:szCs w:val="24"/>
          <w:lang w:eastAsia="ru-RU"/>
        </w:rPr>
        <w:t>;</w:t>
      </w:r>
    </w:p>
    <w:p w:rsidR="00F82D54" w:rsidRPr="00F82D54" w:rsidRDefault="00F82D54" w:rsidP="00F82D54">
      <w:pPr>
        <w:spacing w:after="0" w:line="240" w:lineRule="auto"/>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color w:val="000000"/>
          <w:sz w:val="24"/>
          <w:szCs w:val="24"/>
          <w:lang w:eastAsia="ru-RU"/>
        </w:rPr>
        <w:t>4) подсчитывают размер диаметра окружности впадин по формуле:</w:t>
      </w:r>
    </w:p>
    <w:p w:rsidR="00F82D54" w:rsidRPr="00F82D54" w:rsidRDefault="00F82D54" w:rsidP="00F82D54">
      <w:pPr>
        <w:spacing w:after="0" w:line="240" w:lineRule="auto"/>
        <w:rPr>
          <w:rFonts w:ascii="Times New Roman" w:eastAsia="Times New Roman" w:hAnsi="Times New Roman" w:cs="Times New Roman"/>
          <w:color w:val="000000"/>
          <w:sz w:val="24"/>
          <w:szCs w:val="24"/>
          <w:lang w:eastAsia="ru-RU"/>
        </w:rPr>
      </w:pPr>
      <w:proofErr w:type="spellStart"/>
      <w:proofErr w:type="gramStart"/>
      <w:r w:rsidRPr="00F82D54">
        <w:rPr>
          <w:rFonts w:ascii="Times New Roman" w:eastAsia="Times New Roman" w:hAnsi="Times New Roman" w:cs="Times New Roman"/>
          <w:i/>
          <w:iCs/>
          <w:color w:val="000000"/>
          <w:sz w:val="24"/>
          <w:szCs w:val="24"/>
          <w:lang w:eastAsia="ru-RU"/>
        </w:rPr>
        <w:t>d</w:t>
      </w:r>
      <w:proofErr w:type="gramEnd"/>
      <w:r w:rsidRPr="00F82D54">
        <w:rPr>
          <w:rFonts w:ascii="Times New Roman" w:eastAsia="Times New Roman" w:hAnsi="Times New Roman" w:cs="Times New Roman"/>
          <w:i/>
          <w:iCs/>
          <w:color w:val="000000"/>
          <w:sz w:val="24"/>
          <w:szCs w:val="24"/>
          <w:vertAlign w:val="subscript"/>
          <w:lang w:eastAsia="ru-RU"/>
        </w:rPr>
        <w:t>в</w:t>
      </w:r>
      <w:proofErr w:type="spellEnd"/>
      <w:r w:rsidRPr="00F82D54">
        <w:rPr>
          <w:rFonts w:ascii="Times New Roman" w:eastAsia="Times New Roman" w:hAnsi="Times New Roman" w:cs="Times New Roman"/>
          <w:i/>
          <w:iCs/>
          <w:color w:val="000000"/>
          <w:sz w:val="24"/>
          <w:szCs w:val="24"/>
          <w:lang w:eastAsia="ru-RU"/>
        </w:rPr>
        <w:t> = d</w:t>
      </w:r>
      <w:r w:rsidRPr="00F82D54">
        <w:rPr>
          <w:rFonts w:ascii="Times New Roman" w:eastAsia="Times New Roman" w:hAnsi="Times New Roman" w:cs="Times New Roman"/>
          <w:i/>
          <w:iCs/>
          <w:color w:val="000000"/>
          <w:sz w:val="24"/>
          <w:szCs w:val="24"/>
          <w:vertAlign w:val="subscript"/>
          <w:lang w:eastAsia="ru-RU"/>
        </w:rPr>
        <w:t>д</w:t>
      </w:r>
      <w:r w:rsidRPr="00F82D54">
        <w:rPr>
          <w:rFonts w:ascii="Times New Roman" w:eastAsia="Times New Roman" w:hAnsi="Times New Roman" w:cs="Times New Roman"/>
          <w:i/>
          <w:iCs/>
          <w:color w:val="000000"/>
          <w:sz w:val="24"/>
          <w:szCs w:val="24"/>
          <w:lang w:eastAsia="ru-RU"/>
        </w:rPr>
        <w:t>-2,5т;</w:t>
      </w:r>
    </w:p>
    <w:p w:rsidR="00F82D54" w:rsidRPr="00F82D54" w:rsidRDefault="00F82D54" w:rsidP="00F82D54">
      <w:pPr>
        <w:spacing w:after="0" w:line="240" w:lineRule="auto"/>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color w:val="000000"/>
          <w:sz w:val="24"/>
          <w:szCs w:val="24"/>
          <w:lang w:eastAsia="ru-RU"/>
        </w:rPr>
        <w:t>5) в заключение остается произвести обмер тех элементов зубчатого колеса, которые не определяются расчетами, записать их данные и заполнить таблицу параметров.</w:t>
      </w:r>
    </w:p>
    <w:p w:rsidR="00F82D54" w:rsidRPr="00F82D54" w:rsidRDefault="00F82D54" w:rsidP="00F82D54">
      <w:pPr>
        <w:spacing w:after="0" w:line="240" w:lineRule="auto"/>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i/>
          <w:iCs/>
          <w:color w:val="000000"/>
          <w:sz w:val="24"/>
          <w:szCs w:val="24"/>
          <w:lang w:eastAsia="ru-RU"/>
        </w:rPr>
        <w:t>Измерение элементов червяка и червячного колеса</w:t>
      </w:r>
      <w:r w:rsidRPr="00F82D54">
        <w:rPr>
          <w:rFonts w:ascii="Times New Roman" w:eastAsia="Times New Roman" w:hAnsi="Times New Roman" w:cs="Times New Roman"/>
          <w:color w:val="000000"/>
          <w:sz w:val="24"/>
          <w:szCs w:val="24"/>
          <w:lang w:eastAsia="ru-RU"/>
        </w:rPr>
        <w:t>. При вычерчивании червяка и червячного колеса с натуры можно порекомендовать следующую последовательность действий:</w:t>
      </w:r>
    </w:p>
    <w:p w:rsidR="00F82D54" w:rsidRPr="00F82D54" w:rsidRDefault="00F82D54" w:rsidP="00F82D54">
      <w:pPr>
        <w:spacing w:after="0" w:line="240" w:lineRule="auto"/>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color w:val="000000"/>
          <w:sz w:val="24"/>
          <w:szCs w:val="24"/>
          <w:lang w:eastAsia="ru-RU"/>
        </w:rPr>
        <w:t>1) измеряют вдоль оси участок червяка b</w:t>
      </w:r>
      <w:r w:rsidRPr="00F82D54">
        <w:rPr>
          <w:rFonts w:ascii="Times New Roman" w:eastAsia="Times New Roman" w:hAnsi="Times New Roman" w:cs="Times New Roman"/>
          <w:color w:val="000000"/>
          <w:sz w:val="24"/>
          <w:szCs w:val="24"/>
          <w:vertAlign w:val="subscript"/>
          <w:lang w:eastAsia="ru-RU"/>
        </w:rPr>
        <w:t>1</w:t>
      </w:r>
      <w:r w:rsidRPr="00F82D54">
        <w:rPr>
          <w:rFonts w:ascii="Times New Roman" w:eastAsia="Times New Roman" w:hAnsi="Times New Roman" w:cs="Times New Roman"/>
          <w:color w:val="000000"/>
          <w:sz w:val="24"/>
          <w:szCs w:val="24"/>
          <w:lang w:eastAsia="ru-RU"/>
        </w:rPr>
        <w:t> (рис. 9.29);</w:t>
      </w:r>
    </w:p>
    <w:p w:rsidR="00F82D54" w:rsidRPr="00F82D54" w:rsidRDefault="00F82D54" w:rsidP="00F82D54">
      <w:pPr>
        <w:spacing w:after="0" w:line="240" w:lineRule="auto"/>
        <w:jc w:val="center"/>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noProof/>
          <w:color w:val="000000"/>
          <w:sz w:val="24"/>
          <w:szCs w:val="24"/>
          <w:lang w:eastAsia="ru-RU"/>
        </w:rPr>
        <w:lastRenderedPageBreak/>
        <w:drawing>
          <wp:inline distT="0" distB="0" distL="0" distR="0" wp14:anchorId="67B17A1B" wp14:editId="1EA65E9D">
            <wp:extent cx="2409825" cy="762000"/>
            <wp:effectExtent l="0" t="0" r="9525" b="0"/>
            <wp:docPr id="45" name="Рисунок 45" descr="https://studfile.net/html/2706/1154/html_LklfRkQeLw.u0kB/img-Ry1i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udfile.net/html/2706/1154/html_LklfRkQeLw.u0kB/img-Ry1icm.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09825" cy="762000"/>
                    </a:xfrm>
                    <a:prstGeom prst="rect">
                      <a:avLst/>
                    </a:prstGeom>
                    <a:noFill/>
                    <a:ln>
                      <a:noFill/>
                    </a:ln>
                  </pic:spPr>
                </pic:pic>
              </a:graphicData>
            </a:graphic>
          </wp:inline>
        </w:drawing>
      </w:r>
    </w:p>
    <w:p w:rsidR="00F82D54" w:rsidRPr="00F82D54" w:rsidRDefault="00F82D54" w:rsidP="00F82D54">
      <w:pPr>
        <w:spacing w:after="0" w:line="240" w:lineRule="auto"/>
        <w:jc w:val="center"/>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color w:val="000000"/>
          <w:sz w:val="24"/>
          <w:szCs w:val="24"/>
          <w:lang w:eastAsia="ru-RU"/>
        </w:rPr>
        <w:t>Рис. 9.29.</w:t>
      </w:r>
    </w:p>
    <w:p w:rsidR="00F82D54" w:rsidRPr="00F82D54" w:rsidRDefault="00F82D54" w:rsidP="00F82D54">
      <w:pPr>
        <w:spacing w:after="0" w:line="240" w:lineRule="auto"/>
        <w:jc w:val="center"/>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color w:val="000000"/>
          <w:sz w:val="24"/>
          <w:szCs w:val="24"/>
          <w:lang w:eastAsia="ru-RU"/>
        </w:rPr>
        <w:t>Измерение элементов червяка</w:t>
      </w:r>
    </w:p>
    <w:p w:rsidR="00F82D54" w:rsidRPr="00F82D54" w:rsidRDefault="00F82D54" w:rsidP="00F82D54">
      <w:pPr>
        <w:spacing w:after="0" w:line="240" w:lineRule="auto"/>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color w:val="000000"/>
          <w:sz w:val="24"/>
          <w:szCs w:val="24"/>
          <w:lang w:eastAsia="ru-RU"/>
        </w:rPr>
        <w:t>2),подсчитывают число зубьев n, приходящихся на длину b</w:t>
      </w:r>
      <w:r w:rsidRPr="00F82D54">
        <w:rPr>
          <w:rFonts w:ascii="Times New Roman" w:eastAsia="Times New Roman" w:hAnsi="Times New Roman" w:cs="Times New Roman"/>
          <w:color w:val="000000"/>
          <w:sz w:val="24"/>
          <w:szCs w:val="24"/>
          <w:vertAlign w:val="subscript"/>
          <w:lang w:eastAsia="ru-RU"/>
        </w:rPr>
        <w:t>1</w:t>
      </w:r>
      <w:r w:rsidRPr="00F82D54">
        <w:rPr>
          <w:rFonts w:ascii="Times New Roman" w:eastAsia="Times New Roman" w:hAnsi="Times New Roman" w:cs="Times New Roman"/>
          <w:color w:val="000000"/>
          <w:sz w:val="24"/>
          <w:szCs w:val="24"/>
          <w:lang w:eastAsia="ru-RU"/>
        </w:rPr>
        <w:t>;</w:t>
      </w:r>
    </w:p>
    <w:p w:rsidR="00F82D54" w:rsidRPr="00F82D54" w:rsidRDefault="00F82D54" w:rsidP="00F82D54">
      <w:pPr>
        <w:spacing w:after="0" w:line="240" w:lineRule="auto"/>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color w:val="000000"/>
          <w:sz w:val="24"/>
          <w:szCs w:val="24"/>
          <w:lang w:eastAsia="ru-RU"/>
        </w:rPr>
        <w:t xml:space="preserve">3) определяют величину осевого шага по формуле: </w:t>
      </w:r>
      <w:proofErr w:type="gramStart"/>
      <w:r w:rsidRPr="00F82D54">
        <w:rPr>
          <w:rFonts w:ascii="Times New Roman" w:eastAsia="Times New Roman" w:hAnsi="Times New Roman" w:cs="Times New Roman"/>
          <w:color w:val="000000"/>
          <w:sz w:val="24"/>
          <w:szCs w:val="24"/>
          <w:lang w:eastAsia="ru-RU"/>
        </w:rPr>
        <w:t>р</w:t>
      </w:r>
      <w:proofErr w:type="gramEnd"/>
      <w:r w:rsidRPr="00F82D54">
        <w:rPr>
          <w:rFonts w:ascii="Times New Roman" w:eastAsia="Times New Roman" w:hAnsi="Times New Roman" w:cs="Times New Roman"/>
          <w:color w:val="000000"/>
          <w:sz w:val="24"/>
          <w:szCs w:val="24"/>
          <w:lang w:eastAsia="ru-RU"/>
        </w:rPr>
        <w:t xml:space="preserve"> = b</w:t>
      </w:r>
      <w:r w:rsidRPr="00F82D54">
        <w:rPr>
          <w:rFonts w:ascii="Times New Roman" w:eastAsia="Times New Roman" w:hAnsi="Times New Roman" w:cs="Times New Roman"/>
          <w:color w:val="000000"/>
          <w:sz w:val="24"/>
          <w:szCs w:val="24"/>
          <w:vertAlign w:val="subscript"/>
          <w:lang w:eastAsia="ru-RU"/>
        </w:rPr>
        <w:t>1</w:t>
      </w:r>
      <w:r w:rsidRPr="00F82D54">
        <w:rPr>
          <w:rFonts w:ascii="Times New Roman" w:eastAsia="Times New Roman" w:hAnsi="Times New Roman" w:cs="Times New Roman"/>
          <w:color w:val="000000"/>
          <w:sz w:val="24"/>
          <w:szCs w:val="24"/>
          <w:lang w:eastAsia="ru-RU"/>
        </w:rPr>
        <w:t>/(n — 1);</w:t>
      </w:r>
    </w:p>
    <w:p w:rsidR="00F82D54" w:rsidRPr="00F82D54" w:rsidRDefault="00F82D54" w:rsidP="00F82D54">
      <w:pPr>
        <w:spacing w:after="0" w:line="240" w:lineRule="auto"/>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color w:val="000000"/>
          <w:sz w:val="24"/>
          <w:szCs w:val="24"/>
          <w:lang w:eastAsia="ru-RU"/>
        </w:rPr>
        <w:t xml:space="preserve">4) подсчитывают осевой модуль по формуле m = </w:t>
      </w:r>
      <w:proofErr w:type="gramStart"/>
      <w:r w:rsidRPr="00F82D54">
        <w:rPr>
          <w:rFonts w:ascii="Times New Roman" w:eastAsia="Times New Roman" w:hAnsi="Times New Roman" w:cs="Times New Roman"/>
          <w:color w:val="000000"/>
          <w:sz w:val="24"/>
          <w:szCs w:val="24"/>
          <w:lang w:eastAsia="ru-RU"/>
        </w:rPr>
        <w:t>р</w:t>
      </w:r>
      <w:proofErr w:type="gramEnd"/>
      <w:r w:rsidRPr="00F82D54">
        <w:rPr>
          <w:rFonts w:ascii="Times New Roman" w:eastAsia="Times New Roman" w:hAnsi="Times New Roman" w:cs="Times New Roman"/>
          <w:color w:val="000000"/>
          <w:sz w:val="24"/>
          <w:szCs w:val="24"/>
          <w:lang w:eastAsia="ru-RU"/>
        </w:rPr>
        <w:t>/π;</w:t>
      </w:r>
    </w:p>
    <w:p w:rsidR="00F82D54" w:rsidRPr="00F82D54" w:rsidRDefault="00F82D54" w:rsidP="00F82D54">
      <w:pPr>
        <w:spacing w:after="0" w:line="240" w:lineRule="auto"/>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color w:val="000000"/>
          <w:sz w:val="24"/>
          <w:szCs w:val="24"/>
          <w:lang w:eastAsia="ru-RU"/>
        </w:rPr>
        <w:t xml:space="preserve">5) находят величину окружного модуля </w:t>
      </w:r>
      <w:proofErr w:type="spellStart"/>
      <w:r w:rsidRPr="00F82D54">
        <w:rPr>
          <w:rFonts w:ascii="Times New Roman" w:eastAsia="Times New Roman" w:hAnsi="Times New Roman" w:cs="Times New Roman"/>
          <w:color w:val="000000"/>
          <w:sz w:val="24"/>
          <w:szCs w:val="24"/>
          <w:lang w:eastAsia="ru-RU"/>
        </w:rPr>
        <w:t>m</w:t>
      </w:r>
      <w:r w:rsidRPr="00F82D54">
        <w:rPr>
          <w:rFonts w:ascii="Times New Roman" w:eastAsia="Times New Roman" w:hAnsi="Times New Roman" w:cs="Times New Roman"/>
          <w:color w:val="000000"/>
          <w:sz w:val="24"/>
          <w:szCs w:val="24"/>
          <w:vertAlign w:val="subscript"/>
          <w:lang w:eastAsia="ru-RU"/>
        </w:rPr>
        <w:t>o</w:t>
      </w:r>
      <w:proofErr w:type="spellEnd"/>
      <w:r w:rsidRPr="00F82D54">
        <w:rPr>
          <w:rFonts w:ascii="Times New Roman" w:eastAsia="Times New Roman" w:hAnsi="Times New Roman" w:cs="Times New Roman"/>
          <w:color w:val="000000"/>
          <w:sz w:val="24"/>
          <w:szCs w:val="24"/>
          <w:lang w:eastAsia="ru-RU"/>
        </w:rPr>
        <w:t> червячного колеса.</w:t>
      </w:r>
    </w:p>
    <w:p w:rsidR="00F82D54" w:rsidRPr="00F82D54" w:rsidRDefault="00F82D54" w:rsidP="00F82D54">
      <w:pPr>
        <w:spacing w:after="0" w:line="240" w:lineRule="auto"/>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color w:val="000000"/>
          <w:sz w:val="24"/>
          <w:szCs w:val="24"/>
          <w:lang w:eastAsia="ru-RU"/>
        </w:rPr>
        <w:t>Для этого определяют число зубьев колеса z</w:t>
      </w:r>
      <w:r w:rsidRPr="00F82D54">
        <w:rPr>
          <w:rFonts w:ascii="Times New Roman" w:eastAsia="Times New Roman" w:hAnsi="Times New Roman" w:cs="Times New Roman"/>
          <w:color w:val="000000"/>
          <w:sz w:val="24"/>
          <w:szCs w:val="24"/>
          <w:vertAlign w:val="subscript"/>
          <w:lang w:eastAsia="ru-RU"/>
        </w:rPr>
        <w:t>2</w:t>
      </w:r>
      <w:r w:rsidRPr="00F82D54">
        <w:rPr>
          <w:rFonts w:ascii="Times New Roman" w:eastAsia="Times New Roman" w:hAnsi="Times New Roman" w:cs="Times New Roman"/>
          <w:color w:val="000000"/>
          <w:sz w:val="24"/>
          <w:szCs w:val="24"/>
          <w:lang w:eastAsia="ru-RU"/>
        </w:rPr>
        <w:t> и измеряют наименьший диаметр вершин зубьев d</w:t>
      </w:r>
      <w:r w:rsidRPr="00F82D54">
        <w:rPr>
          <w:rFonts w:ascii="Times New Roman" w:eastAsia="Times New Roman" w:hAnsi="Times New Roman" w:cs="Times New Roman"/>
          <w:color w:val="000000"/>
          <w:sz w:val="24"/>
          <w:szCs w:val="24"/>
          <w:vertAlign w:val="subscript"/>
          <w:lang w:eastAsia="ru-RU"/>
        </w:rPr>
        <w:t>α2</w:t>
      </w:r>
      <w:r w:rsidRPr="00F82D54">
        <w:rPr>
          <w:rFonts w:ascii="Times New Roman" w:eastAsia="Times New Roman" w:hAnsi="Times New Roman" w:cs="Times New Roman"/>
          <w:color w:val="000000"/>
          <w:sz w:val="24"/>
          <w:szCs w:val="24"/>
          <w:lang w:eastAsia="ru-RU"/>
        </w:rPr>
        <w:t>. Теперь подсчитывают значение окружного модуля по формуле m = d</w:t>
      </w:r>
      <w:r w:rsidRPr="00F82D54">
        <w:rPr>
          <w:rFonts w:ascii="Times New Roman" w:eastAsia="Times New Roman" w:hAnsi="Times New Roman" w:cs="Times New Roman"/>
          <w:color w:val="000000"/>
          <w:sz w:val="24"/>
          <w:szCs w:val="24"/>
          <w:vertAlign w:val="subscript"/>
          <w:lang w:eastAsia="ru-RU"/>
        </w:rPr>
        <w:t>α2</w:t>
      </w:r>
      <w:r w:rsidRPr="00F82D54">
        <w:rPr>
          <w:rFonts w:ascii="Times New Roman" w:eastAsia="Times New Roman" w:hAnsi="Times New Roman" w:cs="Times New Roman"/>
          <w:color w:val="000000"/>
          <w:sz w:val="24"/>
          <w:szCs w:val="24"/>
          <w:lang w:eastAsia="ru-RU"/>
        </w:rPr>
        <w:t>/(z</w:t>
      </w:r>
      <w:r w:rsidRPr="00F82D54">
        <w:rPr>
          <w:rFonts w:ascii="Times New Roman" w:eastAsia="Times New Roman" w:hAnsi="Times New Roman" w:cs="Times New Roman"/>
          <w:color w:val="000000"/>
          <w:sz w:val="24"/>
          <w:szCs w:val="24"/>
          <w:vertAlign w:val="subscript"/>
          <w:lang w:eastAsia="ru-RU"/>
        </w:rPr>
        <w:t>2</w:t>
      </w:r>
      <w:r w:rsidRPr="00F82D54">
        <w:rPr>
          <w:rFonts w:ascii="Times New Roman" w:eastAsia="Times New Roman" w:hAnsi="Times New Roman" w:cs="Times New Roman"/>
          <w:color w:val="000000"/>
          <w:sz w:val="24"/>
          <w:szCs w:val="24"/>
          <w:lang w:eastAsia="ru-RU"/>
        </w:rPr>
        <w:t> + 2).</w:t>
      </w:r>
    </w:p>
    <w:p w:rsidR="00F82D54" w:rsidRPr="00F82D54" w:rsidRDefault="00F82D54" w:rsidP="00F82D54">
      <w:pPr>
        <w:spacing w:after="0" w:line="240" w:lineRule="auto"/>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color w:val="000000"/>
          <w:sz w:val="24"/>
          <w:szCs w:val="24"/>
          <w:lang w:eastAsia="ru-RU"/>
        </w:rPr>
        <w:t xml:space="preserve">По таблице стандартных модулей находят модуль, значение которого близко к </w:t>
      </w:r>
      <w:proofErr w:type="gramStart"/>
      <w:r w:rsidRPr="00F82D54">
        <w:rPr>
          <w:rFonts w:ascii="Times New Roman" w:eastAsia="Times New Roman" w:hAnsi="Times New Roman" w:cs="Times New Roman"/>
          <w:color w:val="000000"/>
          <w:sz w:val="24"/>
          <w:szCs w:val="24"/>
          <w:lang w:eastAsia="ru-RU"/>
        </w:rPr>
        <w:t>расчетному</w:t>
      </w:r>
      <w:proofErr w:type="gramEnd"/>
      <w:r w:rsidRPr="00F82D54">
        <w:rPr>
          <w:rFonts w:ascii="Times New Roman" w:eastAsia="Times New Roman" w:hAnsi="Times New Roman" w:cs="Times New Roman"/>
          <w:color w:val="000000"/>
          <w:sz w:val="24"/>
          <w:szCs w:val="24"/>
          <w:lang w:eastAsia="ru-RU"/>
        </w:rPr>
        <w:t>, и принимают его. Очевидно, что для одной сопряженной пары «червяк — червячное колесо» значение модулей одинаково.</w:t>
      </w:r>
    </w:p>
    <w:p w:rsidR="00F82D54" w:rsidRPr="00F82D54" w:rsidRDefault="00F82D54" w:rsidP="00F82D54">
      <w:pPr>
        <w:spacing w:after="0" w:line="240" w:lineRule="auto"/>
        <w:rPr>
          <w:rFonts w:ascii="Times New Roman" w:eastAsia="Times New Roman" w:hAnsi="Times New Roman" w:cs="Times New Roman"/>
          <w:color w:val="000000"/>
          <w:sz w:val="24"/>
          <w:szCs w:val="24"/>
          <w:lang w:eastAsia="ru-RU"/>
        </w:rPr>
      </w:pPr>
      <w:r w:rsidRPr="00F82D54">
        <w:rPr>
          <w:rFonts w:ascii="Times New Roman" w:eastAsia="Times New Roman" w:hAnsi="Times New Roman" w:cs="Times New Roman"/>
          <w:color w:val="000000"/>
          <w:sz w:val="24"/>
          <w:szCs w:val="24"/>
          <w:lang w:eastAsia="ru-RU"/>
        </w:rPr>
        <w:t>Остальные параметры и размеры элементов червяка и червячного колеса, необходимые для выполнения эскиза, определяются обмерами деталей и подсчетами по стандартным таблицам.</w:t>
      </w:r>
    </w:p>
    <w:bookmarkEnd w:id="0"/>
    <w:p w:rsidR="00353E0A" w:rsidRPr="00F82D54" w:rsidRDefault="00353E0A">
      <w:pPr>
        <w:rPr>
          <w:rFonts w:ascii="Times New Roman" w:hAnsi="Times New Roman" w:cs="Times New Roman"/>
          <w:sz w:val="24"/>
          <w:szCs w:val="24"/>
        </w:rPr>
      </w:pPr>
    </w:p>
    <w:sectPr w:rsidR="00353E0A" w:rsidRPr="00F82D5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7D0"/>
    <w:rsid w:val="000037D0"/>
    <w:rsid w:val="00353E0A"/>
    <w:rsid w:val="00E15223"/>
    <w:rsid w:val="00F82D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037D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037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037D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037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3097605">
      <w:bodyDiv w:val="1"/>
      <w:marLeft w:val="0"/>
      <w:marRight w:val="0"/>
      <w:marTop w:val="0"/>
      <w:marBottom w:val="0"/>
      <w:divBdr>
        <w:top w:val="none" w:sz="0" w:space="0" w:color="auto"/>
        <w:left w:val="none" w:sz="0" w:space="0" w:color="auto"/>
        <w:bottom w:val="none" w:sz="0" w:space="0" w:color="auto"/>
        <w:right w:val="none" w:sz="0" w:space="0" w:color="auto"/>
      </w:divBdr>
    </w:div>
    <w:div w:id="2023122022">
      <w:bodyDiv w:val="1"/>
      <w:marLeft w:val="0"/>
      <w:marRight w:val="0"/>
      <w:marTop w:val="0"/>
      <w:marBottom w:val="0"/>
      <w:divBdr>
        <w:top w:val="none" w:sz="0" w:space="0" w:color="auto"/>
        <w:left w:val="none" w:sz="0" w:space="0" w:color="auto"/>
        <w:bottom w:val="none" w:sz="0" w:space="0" w:color="auto"/>
        <w:right w:val="none" w:sz="0" w:space="0" w:color="auto"/>
      </w:divBdr>
      <w:divsChild>
        <w:div w:id="596210963">
          <w:marLeft w:val="0"/>
          <w:marRight w:val="0"/>
          <w:marTop w:val="0"/>
          <w:marBottom w:val="0"/>
          <w:divBdr>
            <w:top w:val="none" w:sz="0" w:space="0" w:color="auto"/>
            <w:left w:val="none" w:sz="0" w:space="0" w:color="auto"/>
            <w:bottom w:val="none" w:sz="0" w:space="0" w:color="auto"/>
            <w:right w:val="none" w:sz="0" w:space="0" w:color="auto"/>
          </w:divBdr>
          <w:divsChild>
            <w:div w:id="139677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pn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20</Pages>
  <Words>2803</Words>
  <Characters>15979</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мамочка</dc:creator>
  <cp:lastModifiedBy>мамочка</cp:lastModifiedBy>
  <cp:revision>3</cp:revision>
  <dcterms:created xsi:type="dcterms:W3CDTF">2020-04-16T13:31:00Z</dcterms:created>
  <dcterms:modified xsi:type="dcterms:W3CDTF">2020-04-16T14:16:00Z</dcterms:modified>
</cp:coreProperties>
</file>